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эффективностью бизнеса / Performance management</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Международное бизнес-администрирование / International Business Administration</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F0BD39D" w:rsidR="00A77598" w:rsidRPr="00A41060" w:rsidRDefault="00A77598" w:rsidP="00A41060">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A41060">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F14E0" w:rsidRDefault="007A7979" w:rsidP="00511619">
            <w:pPr>
              <w:rPr>
                <w:rFonts w:ascii="Times New Roman" w:hAnsi="Times New Roman" w:cs="Times New Roman"/>
                <w:sz w:val="20"/>
                <w:szCs w:val="20"/>
              </w:rPr>
            </w:pPr>
            <w:r w:rsidRPr="008F14E0">
              <w:rPr>
                <w:rFonts w:ascii="Times New Roman" w:hAnsi="Times New Roman" w:cs="Times New Roman"/>
                <w:sz w:val="20"/>
                <w:szCs w:val="20"/>
              </w:rPr>
              <w:t xml:space="preserve">к.э.н, </w:t>
            </w:r>
            <w:proofErr w:type="spellStart"/>
            <w:r w:rsidRPr="008F14E0">
              <w:rPr>
                <w:rFonts w:ascii="Times New Roman" w:hAnsi="Times New Roman" w:cs="Times New Roman"/>
                <w:sz w:val="20"/>
                <w:szCs w:val="20"/>
              </w:rPr>
              <w:t>Бахматова</w:t>
            </w:r>
            <w:proofErr w:type="spellEnd"/>
            <w:r w:rsidRPr="008F14E0">
              <w:rPr>
                <w:rFonts w:ascii="Times New Roman" w:hAnsi="Times New Roman" w:cs="Times New Roman"/>
                <w:sz w:val="20"/>
                <w:szCs w:val="20"/>
              </w:rPr>
              <w:t xml:space="preserve"> Анна Константиновна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2698817" w:rsidR="004475DA" w:rsidRPr="00A41060" w:rsidRDefault="00A4106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D1F1F42" w14:textId="77777777" w:rsidR="008F14E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026383" w:history="1">
            <w:r w:rsidR="008F14E0" w:rsidRPr="00D8261C">
              <w:rPr>
                <w:rStyle w:val="a8"/>
                <w:rFonts w:ascii="Times New Roman" w:hAnsi="Times New Roman" w:cs="Times New Roman"/>
                <w:b/>
                <w:noProof/>
              </w:rPr>
              <w:t>1. ЦЕЛИ ОСВОЕНИЯ ДИСЦИПЛИНЫ</w:t>
            </w:r>
            <w:r w:rsidR="008F14E0">
              <w:rPr>
                <w:noProof/>
                <w:webHidden/>
              </w:rPr>
              <w:tab/>
            </w:r>
            <w:r w:rsidR="008F14E0">
              <w:rPr>
                <w:noProof/>
                <w:webHidden/>
              </w:rPr>
              <w:fldChar w:fldCharType="begin"/>
            </w:r>
            <w:r w:rsidR="008F14E0">
              <w:rPr>
                <w:noProof/>
                <w:webHidden/>
              </w:rPr>
              <w:instrText xml:space="preserve"> PAGEREF _Toc207026383 \h </w:instrText>
            </w:r>
            <w:r w:rsidR="008F14E0">
              <w:rPr>
                <w:noProof/>
                <w:webHidden/>
              </w:rPr>
            </w:r>
            <w:r w:rsidR="008F14E0">
              <w:rPr>
                <w:noProof/>
                <w:webHidden/>
              </w:rPr>
              <w:fldChar w:fldCharType="separate"/>
            </w:r>
            <w:r w:rsidR="008F14E0">
              <w:rPr>
                <w:noProof/>
                <w:webHidden/>
              </w:rPr>
              <w:t>3</w:t>
            </w:r>
            <w:r w:rsidR="008F14E0">
              <w:rPr>
                <w:noProof/>
                <w:webHidden/>
              </w:rPr>
              <w:fldChar w:fldCharType="end"/>
            </w:r>
          </w:hyperlink>
        </w:p>
        <w:p w14:paraId="0DFF0743" w14:textId="77777777" w:rsidR="008F14E0" w:rsidRDefault="00DC2082">
          <w:pPr>
            <w:pStyle w:val="11"/>
            <w:tabs>
              <w:tab w:val="right" w:leader="dot" w:pos="9345"/>
            </w:tabs>
            <w:rPr>
              <w:rFonts w:eastAsiaTheme="minorEastAsia"/>
              <w:noProof/>
              <w:lang w:eastAsia="ru-RU"/>
            </w:rPr>
          </w:pPr>
          <w:hyperlink w:anchor="_Toc207026384" w:history="1">
            <w:r w:rsidR="008F14E0" w:rsidRPr="00D8261C">
              <w:rPr>
                <w:rStyle w:val="a8"/>
                <w:rFonts w:ascii="Times New Roman" w:hAnsi="Times New Roman" w:cs="Times New Roman"/>
                <w:b/>
                <w:noProof/>
              </w:rPr>
              <w:t>2. МЕСТО ДИСЦИПЛИНЫ В СТРУКТУРЕ ОБРАЗОВАТЕЛЬНОЙ ПРОГРАММЫ</w:t>
            </w:r>
            <w:r w:rsidR="008F14E0">
              <w:rPr>
                <w:noProof/>
                <w:webHidden/>
              </w:rPr>
              <w:tab/>
            </w:r>
            <w:r w:rsidR="008F14E0">
              <w:rPr>
                <w:noProof/>
                <w:webHidden/>
              </w:rPr>
              <w:fldChar w:fldCharType="begin"/>
            </w:r>
            <w:r w:rsidR="008F14E0">
              <w:rPr>
                <w:noProof/>
                <w:webHidden/>
              </w:rPr>
              <w:instrText xml:space="preserve"> PAGEREF _Toc207026384 \h </w:instrText>
            </w:r>
            <w:r w:rsidR="008F14E0">
              <w:rPr>
                <w:noProof/>
                <w:webHidden/>
              </w:rPr>
            </w:r>
            <w:r w:rsidR="008F14E0">
              <w:rPr>
                <w:noProof/>
                <w:webHidden/>
              </w:rPr>
              <w:fldChar w:fldCharType="separate"/>
            </w:r>
            <w:r w:rsidR="008F14E0">
              <w:rPr>
                <w:noProof/>
                <w:webHidden/>
              </w:rPr>
              <w:t>3</w:t>
            </w:r>
            <w:r w:rsidR="008F14E0">
              <w:rPr>
                <w:noProof/>
                <w:webHidden/>
              </w:rPr>
              <w:fldChar w:fldCharType="end"/>
            </w:r>
          </w:hyperlink>
        </w:p>
        <w:p w14:paraId="0BC6587B" w14:textId="77777777" w:rsidR="008F14E0" w:rsidRDefault="00DC2082">
          <w:pPr>
            <w:pStyle w:val="11"/>
            <w:tabs>
              <w:tab w:val="right" w:leader="dot" w:pos="9345"/>
            </w:tabs>
            <w:rPr>
              <w:rFonts w:eastAsiaTheme="minorEastAsia"/>
              <w:noProof/>
              <w:lang w:eastAsia="ru-RU"/>
            </w:rPr>
          </w:pPr>
          <w:hyperlink w:anchor="_Toc207026385" w:history="1">
            <w:r w:rsidR="008F14E0" w:rsidRPr="00D8261C">
              <w:rPr>
                <w:rStyle w:val="a8"/>
                <w:rFonts w:ascii="Times New Roman" w:hAnsi="Times New Roman" w:cs="Times New Roman"/>
                <w:b/>
                <w:noProof/>
              </w:rPr>
              <w:t>3. ПЛАНИРУЕМЫЕ РЕЗУЛЬТАТЫ ОБУЧЕНИЯ ПО ДИСЦИПЛИНЕ</w:t>
            </w:r>
            <w:r w:rsidR="008F14E0">
              <w:rPr>
                <w:noProof/>
                <w:webHidden/>
              </w:rPr>
              <w:tab/>
            </w:r>
            <w:r w:rsidR="008F14E0">
              <w:rPr>
                <w:noProof/>
                <w:webHidden/>
              </w:rPr>
              <w:fldChar w:fldCharType="begin"/>
            </w:r>
            <w:r w:rsidR="008F14E0">
              <w:rPr>
                <w:noProof/>
                <w:webHidden/>
              </w:rPr>
              <w:instrText xml:space="preserve"> PAGEREF _Toc207026385 \h </w:instrText>
            </w:r>
            <w:r w:rsidR="008F14E0">
              <w:rPr>
                <w:noProof/>
                <w:webHidden/>
              </w:rPr>
            </w:r>
            <w:r w:rsidR="008F14E0">
              <w:rPr>
                <w:noProof/>
                <w:webHidden/>
              </w:rPr>
              <w:fldChar w:fldCharType="separate"/>
            </w:r>
            <w:r w:rsidR="008F14E0">
              <w:rPr>
                <w:noProof/>
                <w:webHidden/>
              </w:rPr>
              <w:t>3</w:t>
            </w:r>
            <w:r w:rsidR="008F14E0">
              <w:rPr>
                <w:noProof/>
                <w:webHidden/>
              </w:rPr>
              <w:fldChar w:fldCharType="end"/>
            </w:r>
          </w:hyperlink>
        </w:p>
        <w:p w14:paraId="533D1091" w14:textId="77777777" w:rsidR="008F14E0" w:rsidRDefault="00DC2082">
          <w:pPr>
            <w:pStyle w:val="11"/>
            <w:tabs>
              <w:tab w:val="right" w:leader="dot" w:pos="9345"/>
            </w:tabs>
            <w:rPr>
              <w:rFonts w:eastAsiaTheme="minorEastAsia"/>
              <w:noProof/>
              <w:lang w:eastAsia="ru-RU"/>
            </w:rPr>
          </w:pPr>
          <w:hyperlink w:anchor="_Toc207026386" w:history="1">
            <w:r w:rsidR="008F14E0" w:rsidRPr="00D8261C">
              <w:rPr>
                <w:rStyle w:val="a8"/>
                <w:rFonts w:ascii="Times New Roman" w:hAnsi="Times New Roman" w:cs="Times New Roman"/>
                <w:b/>
                <w:noProof/>
              </w:rPr>
              <w:t>4. СТРУКТУРА И СОДЕРЖАНИЕ ДИСЦИПЛИНЫ*</w:t>
            </w:r>
            <w:r w:rsidR="008F14E0">
              <w:rPr>
                <w:noProof/>
                <w:webHidden/>
              </w:rPr>
              <w:tab/>
            </w:r>
            <w:r w:rsidR="008F14E0">
              <w:rPr>
                <w:noProof/>
                <w:webHidden/>
              </w:rPr>
              <w:fldChar w:fldCharType="begin"/>
            </w:r>
            <w:r w:rsidR="008F14E0">
              <w:rPr>
                <w:noProof/>
                <w:webHidden/>
              </w:rPr>
              <w:instrText xml:space="preserve"> PAGEREF _Toc207026386 \h </w:instrText>
            </w:r>
            <w:r w:rsidR="008F14E0">
              <w:rPr>
                <w:noProof/>
                <w:webHidden/>
              </w:rPr>
            </w:r>
            <w:r w:rsidR="008F14E0">
              <w:rPr>
                <w:noProof/>
                <w:webHidden/>
              </w:rPr>
              <w:fldChar w:fldCharType="separate"/>
            </w:r>
            <w:r w:rsidR="008F14E0">
              <w:rPr>
                <w:noProof/>
                <w:webHidden/>
              </w:rPr>
              <w:t>4</w:t>
            </w:r>
            <w:r w:rsidR="008F14E0">
              <w:rPr>
                <w:noProof/>
                <w:webHidden/>
              </w:rPr>
              <w:fldChar w:fldCharType="end"/>
            </w:r>
          </w:hyperlink>
        </w:p>
        <w:p w14:paraId="68B1791E" w14:textId="77777777" w:rsidR="008F14E0" w:rsidRDefault="00DC2082">
          <w:pPr>
            <w:pStyle w:val="11"/>
            <w:tabs>
              <w:tab w:val="right" w:leader="dot" w:pos="9345"/>
            </w:tabs>
            <w:rPr>
              <w:rFonts w:eastAsiaTheme="minorEastAsia"/>
              <w:noProof/>
              <w:lang w:eastAsia="ru-RU"/>
            </w:rPr>
          </w:pPr>
          <w:hyperlink w:anchor="_Toc207026387" w:history="1">
            <w:r w:rsidR="008F14E0" w:rsidRPr="00D8261C">
              <w:rPr>
                <w:rStyle w:val="a8"/>
                <w:rFonts w:ascii="Times New Roman" w:hAnsi="Times New Roman" w:cs="Times New Roman"/>
                <w:b/>
                <w:noProof/>
              </w:rPr>
              <w:t>5. УЧЕБНО-МЕТОДИЧЕСКОЕ И ИНФОРМАЦИОННОЕ ОБЕСПЕЧЕНИЕ ДИСЦИПЛИНЫ</w:t>
            </w:r>
            <w:r w:rsidR="008F14E0">
              <w:rPr>
                <w:noProof/>
                <w:webHidden/>
              </w:rPr>
              <w:tab/>
            </w:r>
            <w:r w:rsidR="008F14E0">
              <w:rPr>
                <w:noProof/>
                <w:webHidden/>
              </w:rPr>
              <w:fldChar w:fldCharType="begin"/>
            </w:r>
            <w:r w:rsidR="008F14E0">
              <w:rPr>
                <w:noProof/>
                <w:webHidden/>
              </w:rPr>
              <w:instrText xml:space="preserve"> PAGEREF _Toc207026387 \h </w:instrText>
            </w:r>
            <w:r w:rsidR="008F14E0">
              <w:rPr>
                <w:noProof/>
                <w:webHidden/>
              </w:rPr>
            </w:r>
            <w:r w:rsidR="008F14E0">
              <w:rPr>
                <w:noProof/>
                <w:webHidden/>
              </w:rPr>
              <w:fldChar w:fldCharType="separate"/>
            </w:r>
            <w:r w:rsidR="008F14E0">
              <w:rPr>
                <w:noProof/>
                <w:webHidden/>
              </w:rPr>
              <w:t>6</w:t>
            </w:r>
            <w:r w:rsidR="008F14E0">
              <w:rPr>
                <w:noProof/>
                <w:webHidden/>
              </w:rPr>
              <w:fldChar w:fldCharType="end"/>
            </w:r>
          </w:hyperlink>
        </w:p>
        <w:p w14:paraId="7B806A0F" w14:textId="77777777" w:rsidR="008F14E0" w:rsidRDefault="00DC2082">
          <w:pPr>
            <w:pStyle w:val="21"/>
            <w:tabs>
              <w:tab w:val="right" w:leader="dot" w:pos="9345"/>
            </w:tabs>
            <w:rPr>
              <w:rFonts w:eastAsiaTheme="minorEastAsia"/>
              <w:noProof/>
              <w:lang w:eastAsia="ru-RU"/>
            </w:rPr>
          </w:pPr>
          <w:hyperlink w:anchor="_Toc207026388" w:history="1">
            <w:r w:rsidR="008F14E0" w:rsidRPr="00D8261C">
              <w:rPr>
                <w:rStyle w:val="a8"/>
                <w:rFonts w:ascii="Times New Roman" w:hAnsi="Times New Roman" w:cs="Times New Roman"/>
                <w:b/>
                <w:noProof/>
              </w:rPr>
              <w:t>5.1 Рекомендуемая литература</w:t>
            </w:r>
            <w:r w:rsidR="008F14E0">
              <w:rPr>
                <w:noProof/>
                <w:webHidden/>
              </w:rPr>
              <w:tab/>
            </w:r>
            <w:r w:rsidR="008F14E0">
              <w:rPr>
                <w:noProof/>
                <w:webHidden/>
              </w:rPr>
              <w:fldChar w:fldCharType="begin"/>
            </w:r>
            <w:r w:rsidR="008F14E0">
              <w:rPr>
                <w:noProof/>
                <w:webHidden/>
              </w:rPr>
              <w:instrText xml:space="preserve"> PAGEREF _Toc207026388 \h </w:instrText>
            </w:r>
            <w:r w:rsidR="008F14E0">
              <w:rPr>
                <w:noProof/>
                <w:webHidden/>
              </w:rPr>
            </w:r>
            <w:r w:rsidR="008F14E0">
              <w:rPr>
                <w:noProof/>
                <w:webHidden/>
              </w:rPr>
              <w:fldChar w:fldCharType="separate"/>
            </w:r>
            <w:r w:rsidR="008F14E0">
              <w:rPr>
                <w:noProof/>
                <w:webHidden/>
              </w:rPr>
              <w:t>6</w:t>
            </w:r>
            <w:r w:rsidR="008F14E0">
              <w:rPr>
                <w:noProof/>
                <w:webHidden/>
              </w:rPr>
              <w:fldChar w:fldCharType="end"/>
            </w:r>
          </w:hyperlink>
        </w:p>
        <w:p w14:paraId="0871AC73" w14:textId="77777777" w:rsidR="008F14E0" w:rsidRDefault="00DC2082">
          <w:pPr>
            <w:pStyle w:val="21"/>
            <w:tabs>
              <w:tab w:val="right" w:leader="dot" w:pos="9345"/>
            </w:tabs>
            <w:rPr>
              <w:rFonts w:eastAsiaTheme="minorEastAsia"/>
              <w:noProof/>
              <w:lang w:eastAsia="ru-RU"/>
            </w:rPr>
          </w:pPr>
          <w:hyperlink w:anchor="_Toc207026389" w:history="1">
            <w:r w:rsidR="008F14E0" w:rsidRPr="00D8261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F14E0">
              <w:rPr>
                <w:noProof/>
                <w:webHidden/>
              </w:rPr>
              <w:tab/>
            </w:r>
            <w:r w:rsidR="008F14E0">
              <w:rPr>
                <w:noProof/>
                <w:webHidden/>
              </w:rPr>
              <w:fldChar w:fldCharType="begin"/>
            </w:r>
            <w:r w:rsidR="008F14E0">
              <w:rPr>
                <w:noProof/>
                <w:webHidden/>
              </w:rPr>
              <w:instrText xml:space="preserve"> PAGEREF _Toc207026389 \h </w:instrText>
            </w:r>
            <w:r w:rsidR="008F14E0">
              <w:rPr>
                <w:noProof/>
                <w:webHidden/>
              </w:rPr>
            </w:r>
            <w:r w:rsidR="008F14E0">
              <w:rPr>
                <w:noProof/>
                <w:webHidden/>
              </w:rPr>
              <w:fldChar w:fldCharType="separate"/>
            </w:r>
            <w:r w:rsidR="008F14E0">
              <w:rPr>
                <w:noProof/>
                <w:webHidden/>
              </w:rPr>
              <w:t>7</w:t>
            </w:r>
            <w:r w:rsidR="008F14E0">
              <w:rPr>
                <w:noProof/>
                <w:webHidden/>
              </w:rPr>
              <w:fldChar w:fldCharType="end"/>
            </w:r>
          </w:hyperlink>
        </w:p>
        <w:p w14:paraId="0BF179F1" w14:textId="77777777" w:rsidR="008F14E0" w:rsidRDefault="00DC2082">
          <w:pPr>
            <w:pStyle w:val="21"/>
            <w:tabs>
              <w:tab w:val="right" w:leader="dot" w:pos="9345"/>
            </w:tabs>
            <w:rPr>
              <w:rFonts w:eastAsiaTheme="minorEastAsia"/>
              <w:noProof/>
              <w:lang w:eastAsia="ru-RU"/>
            </w:rPr>
          </w:pPr>
          <w:hyperlink w:anchor="_Toc207026390" w:history="1">
            <w:r w:rsidR="008F14E0" w:rsidRPr="00D8261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F14E0">
              <w:rPr>
                <w:noProof/>
                <w:webHidden/>
              </w:rPr>
              <w:tab/>
            </w:r>
            <w:r w:rsidR="008F14E0">
              <w:rPr>
                <w:noProof/>
                <w:webHidden/>
              </w:rPr>
              <w:fldChar w:fldCharType="begin"/>
            </w:r>
            <w:r w:rsidR="008F14E0">
              <w:rPr>
                <w:noProof/>
                <w:webHidden/>
              </w:rPr>
              <w:instrText xml:space="preserve"> PAGEREF _Toc207026390 \h </w:instrText>
            </w:r>
            <w:r w:rsidR="008F14E0">
              <w:rPr>
                <w:noProof/>
                <w:webHidden/>
              </w:rPr>
            </w:r>
            <w:r w:rsidR="008F14E0">
              <w:rPr>
                <w:noProof/>
                <w:webHidden/>
              </w:rPr>
              <w:fldChar w:fldCharType="separate"/>
            </w:r>
            <w:r w:rsidR="008F14E0">
              <w:rPr>
                <w:noProof/>
                <w:webHidden/>
              </w:rPr>
              <w:t>7</w:t>
            </w:r>
            <w:r w:rsidR="008F14E0">
              <w:rPr>
                <w:noProof/>
                <w:webHidden/>
              </w:rPr>
              <w:fldChar w:fldCharType="end"/>
            </w:r>
          </w:hyperlink>
        </w:p>
        <w:p w14:paraId="49DFD4F0" w14:textId="77777777" w:rsidR="008F14E0" w:rsidRDefault="00DC2082">
          <w:pPr>
            <w:pStyle w:val="11"/>
            <w:tabs>
              <w:tab w:val="right" w:leader="dot" w:pos="9345"/>
            </w:tabs>
            <w:rPr>
              <w:rFonts w:eastAsiaTheme="minorEastAsia"/>
              <w:noProof/>
              <w:lang w:eastAsia="ru-RU"/>
            </w:rPr>
          </w:pPr>
          <w:hyperlink w:anchor="_Toc207026391" w:history="1">
            <w:r w:rsidR="008F14E0" w:rsidRPr="00D8261C">
              <w:rPr>
                <w:rStyle w:val="a8"/>
                <w:rFonts w:ascii="Times New Roman" w:hAnsi="Times New Roman" w:cs="Times New Roman"/>
                <w:b/>
                <w:noProof/>
              </w:rPr>
              <w:t>6. МАТЕРИАЛЬНО-ТЕХНИЧЕСКОЕ ОБЕСПЕЧЕНИЕ ДИСЦИПЛИНЫ</w:t>
            </w:r>
            <w:r w:rsidR="008F14E0">
              <w:rPr>
                <w:noProof/>
                <w:webHidden/>
              </w:rPr>
              <w:tab/>
            </w:r>
            <w:r w:rsidR="008F14E0">
              <w:rPr>
                <w:noProof/>
                <w:webHidden/>
              </w:rPr>
              <w:fldChar w:fldCharType="begin"/>
            </w:r>
            <w:r w:rsidR="008F14E0">
              <w:rPr>
                <w:noProof/>
                <w:webHidden/>
              </w:rPr>
              <w:instrText xml:space="preserve"> PAGEREF _Toc207026391 \h </w:instrText>
            </w:r>
            <w:r w:rsidR="008F14E0">
              <w:rPr>
                <w:noProof/>
                <w:webHidden/>
              </w:rPr>
            </w:r>
            <w:r w:rsidR="008F14E0">
              <w:rPr>
                <w:noProof/>
                <w:webHidden/>
              </w:rPr>
              <w:fldChar w:fldCharType="separate"/>
            </w:r>
            <w:r w:rsidR="008F14E0">
              <w:rPr>
                <w:noProof/>
                <w:webHidden/>
              </w:rPr>
              <w:t>8</w:t>
            </w:r>
            <w:r w:rsidR="008F14E0">
              <w:rPr>
                <w:noProof/>
                <w:webHidden/>
              </w:rPr>
              <w:fldChar w:fldCharType="end"/>
            </w:r>
          </w:hyperlink>
        </w:p>
        <w:p w14:paraId="2AF8D27B" w14:textId="77777777" w:rsidR="008F14E0" w:rsidRDefault="00DC2082">
          <w:pPr>
            <w:pStyle w:val="11"/>
            <w:tabs>
              <w:tab w:val="right" w:leader="dot" w:pos="9345"/>
            </w:tabs>
            <w:rPr>
              <w:rFonts w:eastAsiaTheme="minorEastAsia"/>
              <w:noProof/>
              <w:lang w:eastAsia="ru-RU"/>
            </w:rPr>
          </w:pPr>
          <w:hyperlink w:anchor="_Toc207026392" w:history="1">
            <w:r w:rsidR="008F14E0" w:rsidRPr="00D8261C">
              <w:rPr>
                <w:rStyle w:val="a8"/>
                <w:rFonts w:ascii="Times New Roman" w:hAnsi="Times New Roman" w:cs="Times New Roman"/>
                <w:b/>
                <w:noProof/>
              </w:rPr>
              <w:t>7. МЕТОДИЧЕСКИЕ УКАЗАНИЯ ДЛЯ ОБУЧАЮЩЕГОСЯ ПО ОСВОЕНИЮ ДИСЦИПЛИНЫ</w:t>
            </w:r>
            <w:r w:rsidR="008F14E0">
              <w:rPr>
                <w:noProof/>
                <w:webHidden/>
              </w:rPr>
              <w:tab/>
            </w:r>
            <w:r w:rsidR="008F14E0">
              <w:rPr>
                <w:noProof/>
                <w:webHidden/>
              </w:rPr>
              <w:fldChar w:fldCharType="begin"/>
            </w:r>
            <w:r w:rsidR="008F14E0">
              <w:rPr>
                <w:noProof/>
                <w:webHidden/>
              </w:rPr>
              <w:instrText xml:space="preserve"> PAGEREF _Toc207026392 \h </w:instrText>
            </w:r>
            <w:r w:rsidR="008F14E0">
              <w:rPr>
                <w:noProof/>
                <w:webHidden/>
              </w:rPr>
            </w:r>
            <w:r w:rsidR="008F14E0">
              <w:rPr>
                <w:noProof/>
                <w:webHidden/>
              </w:rPr>
              <w:fldChar w:fldCharType="separate"/>
            </w:r>
            <w:r w:rsidR="008F14E0">
              <w:rPr>
                <w:noProof/>
                <w:webHidden/>
              </w:rPr>
              <w:t>9</w:t>
            </w:r>
            <w:r w:rsidR="008F14E0">
              <w:rPr>
                <w:noProof/>
                <w:webHidden/>
              </w:rPr>
              <w:fldChar w:fldCharType="end"/>
            </w:r>
          </w:hyperlink>
        </w:p>
        <w:p w14:paraId="26AF839D" w14:textId="77777777" w:rsidR="008F14E0" w:rsidRDefault="00DC2082">
          <w:pPr>
            <w:pStyle w:val="11"/>
            <w:tabs>
              <w:tab w:val="right" w:leader="dot" w:pos="9345"/>
            </w:tabs>
            <w:rPr>
              <w:rFonts w:eastAsiaTheme="minorEastAsia"/>
              <w:noProof/>
              <w:lang w:eastAsia="ru-RU"/>
            </w:rPr>
          </w:pPr>
          <w:hyperlink w:anchor="_Toc207026393" w:history="1">
            <w:r w:rsidR="008F14E0" w:rsidRPr="00D8261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F14E0">
              <w:rPr>
                <w:noProof/>
                <w:webHidden/>
              </w:rPr>
              <w:tab/>
            </w:r>
            <w:r w:rsidR="008F14E0">
              <w:rPr>
                <w:noProof/>
                <w:webHidden/>
              </w:rPr>
              <w:fldChar w:fldCharType="begin"/>
            </w:r>
            <w:r w:rsidR="008F14E0">
              <w:rPr>
                <w:noProof/>
                <w:webHidden/>
              </w:rPr>
              <w:instrText xml:space="preserve"> PAGEREF _Toc207026393 \h </w:instrText>
            </w:r>
            <w:r w:rsidR="008F14E0">
              <w:rPr>
                <w:noProof/>
                <w:webHidden/>
              </w:rPr>
            </w:r>
            <w:r w:rsidR="008F14E0">
              <w:rPr>
                <w:noProof/>
                <w:webHidden/>
              </w:rPr>
              <w:fldChar w:fldCharType="separate"/>
            </w:r>
            <w:r w:rsidR="008F14E0">
              <w:rPr>
                <w:noProof/>
                <w:webHidden/>
              </w:rPr>
              <w:t>10</w:t>
            </w:r>
            <w:r w:rsidR="008F14E0">
              <w:rPr>
                <w:noProof/>
                <w:webHidden/>
              </w:rPr>
              <w:fldChar w:fldCharType="end"/>
            </w:r>
          </w:hyperlink>
        </w:p>
        <w:p w14:paraId="3658EA17" w14:textId="77777777" w:rsidR="008F14E0" w:rsidRDefault="00DC2082">
          <w:pPr>
            <w:pStyle w:val="11"/>
            <w:tabs>
              <w:tab w:val="right" w:leader="dot" w:pos="9345"/>
            </w:tabs>
            <w:rPr>
              <w:rFonts w:eastAsiaTheme="minorEastAsia"/>
              <w:noProof/>
              <w:lang w:eastAsia="ru-RU"/>
            </w:rPr>
          </w:pPr>
          <w:hyperlink w:anchor="_Toc207026394" w:history="1">
            <w:r w:rsidR="008F14E0" w:rsidRPr="00D8261C">
              <w:rPr>
                <w:rStyle w:val="a8"/>
                <w:rFonts w:ascii="Times New Roman" w:hAnsi="Times New Roman" w:cs="Times New Roman"/>
                <w:b/>
                <w:noProof/>
              </w:rPr>
              <w:t>ФОНД ОЦЕНОЧНЫХ СРЕДСТВ</w:t>
            </w:r>
            <w:r w:rsidR="008F14E0">
              <w:rPr>
                <w:noProof/>
                <w:webHidden/>
              </w:rPr>
              <w:tab/>
            </w:r>
            <w:r w:rsidR="008F14E0">
              <w:rPr>
                <w:noProof/>
                <w:webHidden/>
              </w:rPr>
              <w:fldChar w:fldCharType="begin"/>
            </w:r>
            <w:r w:rsidR="008F14E0">
              <w:rPr>
                <w:noProof/>
                <w:webHidden/>
              </w:rPr>
              <w:instrText xml:space="preserve"> PAGEREF _Toc207026394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0C1935D9" w14:textId="77777777" w:rsidR="008F14E0" w:rsidRDefault="00DC2082">
          <w:pPr>
            <w:pStyle w:val="21"/>
            <w:tabs>
              <w:tab w:val="right" w:leader="dot" w:pos="9345"/>
            </w:tabs>
            <w:rPr>
              <w:rFonts w:eastAsiaTheme="minorEastAsia"/>
              <w:noProof/>
              <w:lang w:eastAsia="ru-RU"/>
            </w:rPr>
          </w:pPr>
          <w:hyperlink w:anchor="_Toc207026395" w:history="1">
            <w:r w:rsidR="008F14E0" w:rsidRPr="00D8261C">
              <w:rPr>
                <w:rStyle w:val="a8"/>
                <w:rFonts w:ascii="Times New Roman" w:hAnsi="Times New Roman" w:cs="Times New Roman"/>
                <w:b/>
                <w:noProof/>
              </w:rPr>
              <w:t>1.1 Контрольные вопросы и задания к промежуточной аттестации</w:t>
            </w:r>
            <w:r w:rsidR="008F14E0">
              <w:rPr>
                <w:noProof/>
                <w:webHidden/>
              </w:rPr>
              <w:tab/>
            </w:r>
            <w:r w:rsidR="008F14E0">
              <w:rPr>
                <w:noProof/>
                <w:webHidden/>
              </w:rPr>
              <w:fldChar w:fldCharType="begin"/>
            </w:r>
            <w:r w:rsidR="008F14E0">
              <w:rPr>
                <w:noProof/>
                <w:webHidden/>
              </w:rPr>
              <w:instrText xml:space="preserve"> PAGEREF _Toc207026395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3E336FDE" w14:textId="77777777" w:rsidR="008F14E0" w:rsidRDefault="00DC2082">
          <w:pPr>
            <w:pStyle w:val="21"/>
            <w:tabs>
              <w:tab w:val="right" w:leader="dot" w:pos="9345"/>
            </w:tabs>
            <w:rPr>
              <w:rFonts w:eastAsiaTheme="minorEastAsia"/>
              <w:noProof/>
              <w:lang w:eastAsia="ru-RU"/>
            </w:rPr>
          </w:pPr>
          <w:hyperlink w:anchor="_Toc207026396" w:history="1">
            <w:r w:rsidR="008F14E0" w:rsidRPr="00D8261C">
              <w:rPr>
                <w:rStyle w:val="a8"/>
                <w:rFonts w:ascii="Times New Roman" w:hAnsi="Times New Roman" w:cs="Times New Roman"/>
                <w:b/>
                <w:noProof/>
              </w:rPr>
              <w:t>1.2 Темы письменных работ</w:t>
            </w:r>
            <w:r w:rsidR="008F14E0">
              <w:rPr>
                <w:noProof/>
                <w:webHidden/>
              </w:rPr>
              <w:tab/>
            </w:r>
            <w:r w:rsidR="008F14E0">
              <w:rPr>
                <w:noProof/>
                <w:webHidden/>
              </w:rPr>
              <w:fldChar w:fldCharType="begin"/>
            </w:r>
            <w:r w:rsidR="008F14E0">
              <w:rPr>
                <w:noProof/>
                <w:webHidden/>
              </w:rPr>
              <w:instrText xml:space="preserve"> PAGEREF _Toc207026396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56576DAA" w14:textId="77777777" w:rsidR="008F14E0" w:rsidRDefault="00DC2082">
          <w:pPr>
            <w:pStyle w:val="21"/>
            <w:tabs>
              <w:tab w:val="right" w:leader="dot" w:pos="9345"/>
            </w:tabs>
            <w:rPr>
              <w:rFonts w:eastAsiaTheme="minorEastAsia"/>
              <w:noProof/>
              <w:lang w:eastAsia="ru-RU"/>
            </w:rPr>
          </w:pPr>
          <w:hyperlink w:anchor="_Toc207026397" w:history="1">
            <w:r w:rsidR="008F14E0" w:rsidRPr="00D8261C">
              <w:rPr>
                <w:rStyle w:val="a8"/>
                <w:rFonts w:ascii="Times New Roman" w:hAnsi="Times New Roman" w:cs="Times New Roman"/>
                <w:b/>
                <w:noProof/>
              </w:rPr>
              <w:t>1.3 Контрольные точки</w:t>
            </w:r>
            <w:r w:rsidR="008F14E0">
              <w:rPr>
                <w:noProof/>
                <w:webHidden/>
              </w:rPr>
              <w:tab/>
            </w:r>
            <w:r w:rsidR="008F14E0">
              <w:rPr>
                <w:noProof/>
                <w:webHidden/>
              </w:rPr>
              <w:fldChar w:fldCharType="begin"/>
            </w:r>
            <w:r w:rsidR="008F14E0">
              <w:rPr>
                <w:noProof/>
                <w:webHidden/>
              </w:rPr>
              <w:instrText xml:space="preserve"> PAGEREF _Toc207026397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731700AD" w14:textId="77777777" w:rsidR="008F14E0" w:rsidRDefault="00DC2082">
          <w:pPr>
            <w:pStyle w:val="21"/>
            <w:tabs>
              <w:tab w:val="right" w:leader="dot" w:pos="9345"/>
            </w:tabs>
            <w:rPr>
              <w:rFonts w:eastAsiaTheme="minorEastAsia"/>
              <w:noProof/>
              <w:lang w:eastAsia="ru-RU"/>
            </w:rPr>
          </w:pPr>
          <w:hyperlink w:anchor="_Toc207026398" w:history="1">
            <w:r w:rsidR="008F14E0" w:rsidRPr="00D8261C">
              <w:rPr>
                <w:rStyle w:val="a8"/>
                <w:rFonts w:ascii="Times New Roman" w:hAnsi="Times New Roman" w:cs="Times New Roman"/>
                <w:b/>
                <w:noProof/>
              </w:rPr>
              <w:t>1.4 Другие объекты оценивания</w:t>
            </w:r>
            <w:r w:rsidR="008F14E0">
              <w:rPr>
                <w:noProof/>
                <w:webHidden/>
              </w:rPr>
              <w:tab/>
            </w:r>
            <w:r w:rsidR="008F14E0">
              <w:rPr>
                <w:noProof/>
                <w:webHidden/>
              </w:rPr>
              <w:fldChar w:fldCharType="begin"/>
            </w:r>
            <w:r w:rsidR="008F14E0">
              <w:rPr>
                <w:noProof/>
                <w:webHidden/>
              </w:rPr>
              <w:instrText xml:space="preserve"> PAGEREF _Toc207026398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5481D898" w14:textId="77777777" w:rsidR="008F14E0" w:rsidRDefault="00DC2082">
          <w:pPr>
            <w:pStyle w:val="21"/>
            <w:tabs>
              <w:tab w:val="right" w:leader="dot" w:pos="9345"/>
            </w:tabs>
            <w:rPr>
              <w:rFonts w:eastAsiaTheme="minorEastAsia"/>
              <w:noProof/>
              <w:lang w:eastAsia="ru-RU"/>
            </w:rPr>
          </w:pPr>
          <w:hyperlink w:anchor="_Toc207026399" w:history="1">
            <w:r w:rsidR="008F14E0" w:rsidRPr="00D8261C">
              <w:rPr>
                <w:rStyle w:val="a8"/>
                <w:rFonts w:ascii="Times New Roman" w:hAnsi="Times New Roman" w:cs="Times New Roman"/>
                <w:b/>
                <w:noProof/>
              </w:rPr>
              <w:t>1.5 Самостоятельная работа обучающегося</w:t>
            </w:r>
            <w:r w:rsidR="008F14E0">
              <w:rPr>
                <w:noProof/>
                <w:webHidden/>
              </w:rPr>
              <w:tab/>
            </w:r>
            <w:r w:rsidR="008F14E0">
              <w:rPr>
                <w:noProof/>
                <w:webHidden/>
              </w:rPr>
              <w:fldChar w:fldCharType="begin"/>
            </w:r>
            <w:r w:rsidR="008F14E0">
              <w:rPr>
                <w:noProof/>
                <w:webHidden/>
              </w:rPr>
              <w:instrText xml:space="preserve"> PAGEREF _Toc207026399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145F20B4" w14:textId="77777777" w:rsidR="008F14E0" w:rsidRDefault="00DC2082">
          <w:pPr>
            <w:pStyle w:val="21"/>
            <w:tabs>
              <w:tab w:val="right" w:leader="dot" w:pos="9345"/>
            </w:tabs>
            <w:rPr>
              <w:rFonts w:eastAsiaTheme="minorEastAsia"/>
              <w:noProof/>
              <w:lang w:eastAsia="ru-RU"/>
            </w:rPr>
          </w:pPr>
          <w:hyperlink w:anchor="_Toc207026400" w:history="1">
            <w:r w:rsidR="008F14E0" w:rsidRPr="00D8261C">
              <w:rPr>
                <w:rStyle w:val="a8"/>
                <w:rFonts w:ascii="Times New Roman" w:hAnsi="Times New Roman" w:cs="Times New Roman"/>
                <w:b/>
                <w:noProof/>
              </w:rPr>
              <w:t>1.6 Шкала оценивания результата</w:t>
            </w:r>
            <w:r w:rsidR="008F14E0">
              <w:rPr>
                <w:noProof/>
                <w:webHidden/>
              </w:rPr>
              <w:tab/>
            </w:r>
            <w:r w:rsidR="008F14E0">
              <w:rPr>
                <w:noProof/>
                <w:webHidden/>
              </w:rPr>
              <w:fldChar w:fldCharType="begin"/>
            </w:r>
            <w:r w:rsidR="008F14E0">
              <w:rPr>
                <w:noProof/>
                <w:webHidden/>
              </w:rPr>
              <w:instrText xml:space="preserve"> PAGEREF _Toc207026400 \h </w:instrText>
            </w:r>
            <w:r w:rsidR="008F14E0">
              <w:rPr>
                <w:noProof/>
                <w:webHidden/>
              </w:rPr>
            </w:r>
            <w:r w:rsidR="008F14E0">
              <w:rPr>
                <w:noProof/>
                <w:webHidden/>
              </w:rPr>
              <w:fldChar w:fldCharType="separate"/>
            </w:r>
            <w:r w:rsidR="008F14E0">
              <w:rPr>
                <w:noProof/>
                <w:webHidden/>
              </w:rPr>
              <w:t>12</w:t>
            </w:r>
            <w:r w:rsidR="008F14E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02638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обучающимися основополагающих представлений и практических методов об управлении эффективностью в современной организации как основы деятельности современного менеджера.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02638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Управление эффективностью бизнеса / Performance management</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02638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8F14E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F14E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F14E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F14E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F14E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F14E0" w:rsidRDefault="00751095" w:rsidP="009207A4">
            <w:pPr>
              <w:tabs>
                <w:tab w:val="left" w:pos="0"/>
              </w:tabs>
              <w:jc w:val="center"/>
              <w:rPr>
                <w:rFonts w:ascii="Times New Roman" w:hAnsi="Times New Roman" w:cs="Times New Roman"/>
                <w:lang w:bidi="ru-RU"/>
              </w:rPr>
            </w:pPr>
            <w:r w:rsidRPr="008F14E0">
              <w:rPr>
                <w:rFonts w:ascii="Times New Roman" w:hAnsi="Times New Roman" w:cs="Times New Roman"/>
                <w:b/>
              </w:rPr>
              <w:t xml:space="preserve">Планируемые результаты </w:t>
            </w:r>
            <w:proofErr w:type="gramStart"/>
            <w:r w:rsidRPr="008F14E0">
              <w:rPr>
                <w:rFonts w:ascii="Times New Roman" w:hAnsi="Times New Roman" w:cs="Times New Roman"/>
                <w:b/>
              </w:rPr>
              <w:t>обучения по дисциплине</w:t>
            </w:r>
            <w:proofErr w:type="gramEnd"/>
          </w:p>
          <w:p w14:paraId="4A80ACB9" w14:textId="77777777" w:rsidR="00751095" w:rsidRPr="008F14E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F14E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F14E0" w:rsidRDefault="00FD518F" w:rsidP="009207A4">
            <w:pPr>
              <w:widowControl w:val="0"/>
              <w:tabs>
                <w:tab w:val="left" w:pos="0"/>
              </w:tabs>
              <w:autoSpaceDE w:val="0"/>
              <w:autoSpaceDN w:val="0"/>
              <w:rPr>
                <w:rFonts w:ascii="Times New Roman" w:hAnsi="Times New Roman" w:cs="Times New Roman"/>
              </w:rPr>
            </w:pPr>
            <w:r w:rsidRPr="008F14E0">
              <w:rPr>
                <w:rFonts w:ascii="Times New Roman" w:hAnsi="Times New Roman" w:cs="Times New Roman"/>
              </w:rPr>
              <w:t xml:space="preserve">УК-6 - </w:t>
            </w:r>
            <w:proofErr w:type="gramStart"/>
            <w:r w:rsidRPr="008F14E0">
              <w:rPr>
                <w:rFonts w:ascii="Times New Roman" w:hAnsi="Times New Roman" w:cs="Times New Roman"/>
              </w:rPr>
              <w:t>Способен</w:t>
            </w:r>
            <w:proofErr w:type="gramEnd"/>
            <w:r w:rsidRPr="008F14E0">
              <w:rPr>
                <w:rFonts w:ascii="Times New Roman" w:hAnsi="Times New Roman" w:cs="Times New Roman"/>
              </w:rPr>
              <w:t xml:space="preserve">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F14E0" w:rsidRDefault="00FD518F" w:rsidP="009207A4">
            <w:pPr>
              <w:widowControl w:val="0"/>
              <w:tabs>
                <w:tab w:val="left" w:pos="0"/>
              </w:tabs>
              <w:autoSpaceDE w:val="0"/>
              <w:autoSpaceDN w:val="0"/>
              <w:rPr>
                <w:rFonts w:ascii="Times New Roman" w:hAnsi="Times New Roman" w:cs="Times New Roman"/>
                <w:lang w:bidi="ru-RU"/>
              </w:rPr>
            </w:pPr>
            <w:r w:rsidRPr="008F14E0">
              <w:rPr>
                <w:rFonts w:ascii="Times New Roman" w:hAnsi="Times New Roman" w:cs="Times New Roman"/>
                <w:lang w:bidi="ru-RU"/>
              </w:rPr>
              <w:t xml:space="preserve">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w:t>
            </w:r>
            <w:proofErr w:type="gramStart"/>
            <w:r w:rsidRPr="008F14E0">
              <w:rPr>
                <w:rFonts w:ascii="Times New Roman" w:hAnsi="Times New Roman" w:cs="Times New Roman"/>
                <w:lang w:bidi="ru-RU"/>
              </w:rPr>
              <w:t>проявляет заинтересованность в саморазвитии и использует</w:t>
            </w:r>
            <w:proofErr w:type="gramEnd"/>
            <w:r w:rsidRPr="008F14E0">
              <w:rPr>
                <w:rFonts w:ascii="Times New Roman" w:hAnsi="Times New Roman" w:cs="Times New Roman"/>
                <w:lang w:bidi="ru-RU"/>
              </w:rPr>
              <w:t xml:space="preserve">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Знать: </w:t>
            </w:r>
            <w:r w:rsidR="00316402" w:rsidRPr="008F14E0">
              <w:rPr>
                <w:rFonts w:ascii="Times New Roman" w:hAnsi="Times New Roman" w:cs="Times New Roman"/>
              </w:rPr>
              <w:t>перспективы развития профессиональной деятельности, требования рынка труда.</w:t>
            </w:r>
            <w:r w:rsidRPr="008F14E0">
              <w:rPr>
                <w:rFonts w:ascii="Times New Roman" w:hAnsi="Times New Roman" w:cs="Times New Roman"/>
              </w:rPr>
              <w:t xml:space="preserve"> </w:t>
            </w:r>
          </w:p>
          <w:p w14:paraId="1D618C66" w14:textId="00124F5A"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Уметь: </w:t>
            </w:r>
            <w:r w:rsidR="00FD518F" w:rsidRPr="008F14E0">
              <w:rPr>
                <w:rFonts w:ascii="Times New Roman" w:hAnsi="Times New Roman" w:cs="Times New Roman"/>
              </w:rPr>
              <w:t>расставлять приоритеты между индикаторами (показателями) достижения цели, исходя из имеющихся ресурсов и ограничений</w:t>
            </w:r>
            <w:proofErr w:type="gramStart"/>
            <w:r w:rsidR="00FD518F" w:rsidRPr="008F14E0">
              <w:rPr>
                <w:rFonts w:ascii="Times New Roman" w:hAnsi="Times New Roman" w:cs="Times New Roman"/>
              </w:rPr>
              <w:t>.</w:t>
            </w:r>
            <w:r w:rsidRPr="008F14E0">
              <w:rPr>
                <w:rFonts w:ascii="Times New Roman" w:hAnsi="Times New Roman" w:cs="Times New Roman"/>
              </w:rPr>
              <w:t xml:space="preserve">. </w:t>
            </w:r>
            <w:proofErr w:type="gramEnd"/>
          </w:p>
          <w:p w14:paraId="253C4FDD" w14:textId="597ACE7D" w:rsidR="00751095" w:rsidRPr="008F14E0" w:rsidRDefault="00751095" w:rsidP="00FD518F">
            <w:pPr>
              <w:autoSpaceDE w:val="0"/>
              <w:autoSpaceDN w:val="0"/>
              <w:adjustRightInd w:val="0"/>
              <w:jc w:val="both"/>
              <w:rPr>
                <w:rFonts w:ascii="Times New Roman" w:hAnsi="Times New Roman" w:cs="Times New Roman"/>
                <w:lang w:bidi="ru-RU"/>
              </w:rPr>
            </w:pPr>
            <w:r w:rsidRPr="008F14E0">
              <w:rPr>
                <w:rFonts w:ascii="Times New Roman" w:hAnsi="Times New Roman" w:cs="Times New Roman"/>
              </w:rPr>
              <w:t xml:space="preserve">Владеть: </w:t>
            </w:r>
            <w:r w:rsidR="00FD518F" w:rsidRPr="008F14E0">
              <w:rPr>
                <w:rFonts w:ascii="Times New Roman" w:hAnsi="Times New Roman" w:cs="Times New Roman"/>
              </w:rPr>
              <w:t>навыками критической оценки эффективности использования временных и других ресурсов при решении поставленных задач, а также относительно полученного результата</w:t>
            </w:r>
            <w:proofErr w:type="gramStart"/>
            <w:r w:rsidR="00FD518F" w:rsidRPr="008F14E0">
              <w:rPr>
                <w:rFonts w:ascii="Times New Roman" w:hAnsi="Times New Roman" w:cs="Times New Roman"/>
              </w:rPr>
              <w:t>.</w:t>
            </w:r>
            <w:r w:rsidRPr="008F14E0">
              <w:rPr>
                <w:rFonts w:ascii="Times New Roman" w:hAnsi="Times New Roman" w:cs="Times New Roman"/>
              </w:rPr>
              <w:t>.</w:t>
            </w:r>
            <w:proofErr w:type="gramEnd"/>
          </w:p>
        </w:tc>
      </w:tr>
      <w:tr w:rsidR="00751095" w:rsidRPr="008F14E0" w14:paraId="77140BD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97DFC28" w14:textId="77777777" w:rsidR="00751095" w:rsidRPr="008F14E0" w:rsidRDefault="00FD518F" w:rsidP="009207A4">
            <w:pPr>
              <w:widowControl w:val="0"/>
              <w:tabs>
                <w:tab w:val="left" w:pos="0"/>
              </w:tabs>
              <w:autoSpaceDE w:val="0"/>
              <w:autoSpaceDN w:val="0"/>
              <w:rPr>
                <w:rFonts w:ascii="Times New Roman" w:hAnsi="Times New Roman" w:cs="Times New Roman"/>
              </w:rPr>
            </w:pPr>
            <w:r w:rsidRPr="008F14E0">
              <w:rPr>
                <w:rFonts w:ascii="Times New Roman" w:hAnsi="Times New Roman" w:cs="Times New Roman"/>
              </w:rPr>
              <w:t xml:space="preserve">ПК-3 - </w:t>
            </w:r>
            <w:proofErr w:type="gramStart"/>
            <w:r w:rsidRPr="008F14E0">
              <w:rPr>
                <w:rFonts w:ascii="Times New Roman" w:hAnsi="Times New Roman" w:cs="Times New Roman"/>
              </w:rPr>
              <w:t>Способен</w:t>
            </w:r>
            <w:proofErr w:type="gramEnd"/>
            <w:r w:rsidRPr="008F14E0">
              <w:rPr>
                <w:rFonts w:ascii="Times New Roman" w:hAnsi="Times New Roman" w:cs="Times New Roman"/>
              </w:rPr>
              <w:t xml:space="preserve"> принимать управленческие решения на стратегическом и операционном уровне в международной компании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13F69C4" w14:textId="77777777" w:rsidR="00751095" w:rsidRPr="008F14E0" w:rsidRDefault="00FD518F" w:rsidP="009207A4">
            <w:pPr>
              <w:widowControl w:val="0"/>
              <w:tabs>
                <w:tab w:val="left" w:pos="0"/>
              </w:tabs>
              <w:autoSpaceDE w:val="0"/>
              <w:autoSpaceDN w:val="0"/>
              <w:rPr>
                <w:rFonts w:ascii="Times New Roman" w:hAnsi="Times New Roman" w:cs="Times New Roman"/>
                <w:lang w:bidi="ru-RU"/>
              </w:rPr>
            </w:pPr>
            <w:r w:rsidRPr="008F14E0">
              <w:rPr>
                <w:rFonts w:ascii="Times New Roman" w:hAnsi="Times New Roman" w:cs="Times New Roman"/>
                <w:lang w:bidi="ru-RU"/>
              </w:rPr>
              <w:t>ПК-3.2 - Организует систему стратегического и операционного менеджмента международных компаний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8C958E0" w14:textId="77777777"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Знать: </w:t>
            </w:r>
            <w:r w:rsidR="00316402" w:rsidRPr="008F14E0">
              <w:rPr>
                <w:rFonts w:ascii="Times New Roman" w:hAnsi="Times New Roman" w:cs="Times New Roman"/>
              </w:rPr>
              <w:t xml:space="preserve">особенности управления в международных компаниях, принципы формирования и реализации </w:t>
            </w:r>
            <w:proofErr w:type="gramStart"/>
            <w:r w:rsidR="00316402" w:rsidRPr="008F14E0">
              <w:rPr>
                <w:rFonts w:ascii="Times New Roman" w:hAnsi="Times New Roman" w:cs="Times New Roman"/>
              </w:rPr>
              <w:t>бизнес-стратегий</w:t>
            </w:r>
            <w:proofErr w:type="gramEnd"/>
            <w:r w:rsidR="00316402" w:rsidRPr="008F14E0">
              <w:rPr>
                <w:rFonts w:ascii="Times New Roman" w:hAnsi="Times New Roman" w:cs="Times New Roman"/>
              </w:rPr>
              <w:t xml:space="preserve"> в условиях глобализации.</w:t>
            </w:r>
            <w:r w:rsidRPr="008F14E0">
              <w:rPr>
                <w:rFonts w:ascii="Times New Roman" w:hAnsi="Times New Roman" w:cs="Times New Roman"/>
              </w:rPr>
              <w:t xml:space="preserve"> </w:t>
            </w:r>
          </w:p>
          <w:p w14:paraId="2F634698" w14:textId="77777777" w:rsidR="00751095" w:rsidRPr="008F14E0" w:rsidRDefault="00751095" w:rsidP="009207A4">
            <w:pPr>
              <w:autoSpaceDE w:val="0"/>
              <w:autoSpaceDN w:val="0"/>
              <w:adjustRightInd w:val="0"/>
              <w:jc w:val="both"/>
              <w:rPr>
                <w:rFonts w:ascii="Times New Roman" w:hAnsi="Times New Roman" w:cs="Times New Roman"/>
              </w:rPr>
            </w:pPr>
            <w:r w:rsidRPr="008F14E0">
              <w:rPr>
                <w:rFonts w:ascii="Times New Roman" w:hAnsi="Times New Roman" w:cs="Times New Roman"/>
              </w:rPr>
              <w:t xml:space="preserve">Уметь: </w:t>
            </w:r>
            <w:r w:rsidR="00FD518F" w:rsidRPr="008F14E0">
              <w:rPr>
                <w:rFonts w:ascii="Times New Roman" w:hAnsi="Times New Roman" w:cs="Times New Roman"/>
              </w:rPr>
              <w:t>оценивать эффективность стратегических и операционных решений международных компаний; адаптировать управленческие подходы к локальным рынкам в рамках глобальной стратегии</w:t>
            </w:r>
            <w:proofErr w:type="gramStart"/>
            <w:r w:rsidR="00FD518F" w:rsidRPr="008F14E0">
              <w:rPr>
                <w:rFonts w:ascii="Times New Roman" w:hAnsi="Times New Roman" w:cs="Times New Roman"/>
              </w:rPr>
              <w:t>.</w:t>
            </w:r>
            <w:r w:rsidRPr="008F14E0">
              <w:rPr>
                <w:rFonts w:ascii="Times New Roman" w:hAnsi="Times New Roman" w:cs="Times New Roman"/>
              </w:rPr>
              <w:t xml:space="preserve">. </w:t>
            </w:r>
            <w:proofErr w:type="gramEnd"/>
          </w:p>
          <w:p w14:paraId="0E97F80F" w14:textId="77777777" w:rsidR="00751095" w:rsidRPr="008F14E0" w:rsidRDefault="00751095" w:rsidP="00FD518F">
            <w:pPr>
              <w:autoSpaceDE w:val="0"/>
              <w:autoSpaceDN w:val="0"/>
              <w:adjustRightInd w:val="0"/>
              <w:jc w:val="both"/>
              <w:rPr>
                <w:rFonts w:ascii="Times New Roman" w:hAnsi="Times New Roman" w:cs="Times New Roman"/>
                <w:lang w:bidi="ru-RU"/>
              </w:rPr>
            </w:pPr>
            <w:r w:rsidRPr="008F14E0">
              <w:rPr>
                <w:rFonts w:ascii="Times New Roman" w:hAnsi="Times New Roman" w:cs="Times New Roman"/>
              </w:rPr>
              <w:t xml:space="preserve">Владеть: </w:t>
            </w:r>
            <w:r w:rsidR="00FD518F" w:rsidRPr="008F14E0">
              <w:rPr>
                <w:rFonts w:ascii="Times New Roman" w:hAnsi="Times New Roman" w:cs="Times New Roman"/>
              </w:rPr>
              <w:t xml:space="preserve">технологиями принятия решений в </w:t>
            </w:r>
            <w:proofErr w:type="gramStart"/>
            <w:r w:rsidR="00FD518F" w:rsidRPr="008F14E0">
              <w:rPr>
                <w:rFonts w:ascii="Times New Roman" w:hAnsi="Times New Roman" w:cs="Times New Roman"/>
              </w:rPr>
              <w:t>условиях</w:t>
            </w:r>
            <w:proofErr w:type="gramEnd"/>
            <w:r w:rsidR="00FD518F" w:rsidRPr="008F14E0">
              <w:rPr>
                <w:rFonts w:ascii="Times New Roman" w:hAnsi="Times New Roman" w:cs="Times New Roman"/>
              </w:rPr>
              <w:t xml:space="preserve"> неопределенности и глобальной конкуренции.</w:t>
            </w:r>
            <w:r w:rsidRPr="008F14E0">
              <w:rPr>
                <w:rFonts w:ascii="Times New Roman" w:hAnsi="Times New Roman" w:cs="Times New Roman"/>
              </w:rPr>
              <w:t>.</w:t>
            </w:r>
          </w:p>
        </w:tc>
      </w:tr>
    </w:tbl>
    <w:p w14:paraId="010B1EC2" w14:textId="77777777" w:rsidR="00E1429F" w:rsidRPr="008F14E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02638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макроэкономические факторы, влияющие на эффективность бизнеса в современных условиях.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Обоснование структуры внешних и внутренних факторов: макроэкономические, политические, демографические, социальные, технологические. Анализ механизмов влияния факторов на эффективность бизнеса.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E3050ED" w14:textId="77777777" w:rsidTr="005B37A7">
        <w:trPr>
          <w:trHeight w:val="283"/>
        </w:trPr>
        <w:tc>
          <w:tcPr>
            <w:tcW w:w="1024" w:type="pct"/>
            <w:shd w:val="clear" w:color="auto" w:fill="auto"/>
            <w:vAlign w:val="center"/>
          </w:tcPr>
          <w:p w14:paraId="571676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Системный подход к управлению эффективностью бизнеса: понятие системы управления эффективностью, подсистемы объекты и субъекты.</w:t>
            </w:r>
          </w:p>
        </w:tc>
        <w:tc>
          <w:tcPr>
            <w:tcW w:w="2543" w:type="pct"/>
            <w:gridSpan w:val="2"/>
            <w:shd w:val="clear" w:color="auto" w:fill="auto"/>
          </w:tcPr>
          <w:p w14:paraId="13C210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Современные понятие эффективности бизнеса. Система управления эффективностью бизнеса: структура (состав и взаимосвязь подсистем). Построение статической и динамической модели систему управления эффективностью бизнеса. Анализ субъектно-объектных отношений в управлении эффективностью, выделение структуры  субъектов и объектов системы.</w:t>
            </w:r>
          </w:p>
        </w:tc>
        <w:tc>
          <w:tcPr>
            <w:tcW w:w="357" w:type="pct"/>
            <w:gridSpan w:val="2"/>
            <w:shd w:val="clear" w:color="auto" w:fill="auto"/>
            <w:vAlign w:val="center"/>
          </w:tcPr>
          <w:p w14:paraId="17055C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C0AD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1D141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C2AB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E44AA1D" w14:textId="77777777" w:rsidTr="005B37A7">
        <w:trPr>
          <w:trHeight w:val="283"/>
        </w:trPr>
        <w:tc>
          <w:tcPr>
            <w:tcW w:w="1024" w:type="pct"/>
            <w:shd w:val="clear" w:color="auto" w:fill="auto"/>
            <w:vAlign w:val="center"/>
          </w:tcPr>
          <w:p w14:paraId="5E9D61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Критерии и основные показатели эффективности бизнеса, факторная модель выбора структуры показателей эффективности бизнеса.</w:t>
            </w:r>
          </w:p>
        </w:tc>
        <w:tc>
          <w:tcPr>
            <w:tcW w:w="2543" w:type="pct"/>
            <w:gridSpan w:val="2"/>
            <w:shd w:val="clear" w:color="auto" w:fill="auto"/>
          </w:tcPr>
          <w:p w14:paraId="56A0F8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Критерии эффективности: максимизация добавленной стоимости в бизнесе, проекте, оптимизация затрат и вложенных ресурсов.  Экономическая модель управления эффективностью, структура параметров модели - показателей эффективности: стоимостных, рыночных. Понятие текущей и будущей стоимости организации, экономическая прибыль, рентабельность инвестированного и вложенного капитала в проекте. Анализ информационной потребности для построения системы критерием и показателей оценки эффективности бизнеса, состав основных информационных массивов. Внешние и внутренние факторы, определяющие выбор критерия и показателей эффективности для проекта, бизнеса в целом. Принципы и методы количественного и качественного анализа показателей эффективности бизнеса.</w:t>
            </w:r>
          </w:p>
        </w:tc>
        <w:tc>
          <w:tcPr>
            <w:tcW w:w="357" w:type="pct"/>
            <w:gridSpan w:val="2"/>
            <w:shd w:val="clear" w:color="auto" w:fill="auto"/>
            <w:vAlign w:val="center"/>
          </w:tcPr>
          <w:p w14:paraId="785AE9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ADFE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805EC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42084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1E0E56A" w14:textId="77777777" w:rsidTr="005B37A7">
        <w:trPr>
          <w:trHeight w:val="283"/>
        </w:trPr>
        <w:tc>
          <w:tcPr>
            <w:tcW w:w="1024" w:type="pct"/>
            <w:shd w:val="clear" w:color="auto" w:fill="auto"/>
            <w:vAlign w:val="center"/>
          </w:tcPr>
          <w:p w14:paraId="2B3F13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прибыльностью продаж в бизнесе.</w:t>
            </w:r>
          </w:p>
        </w:tc>
        <w:tc>
          <w:tcPr>
            <w:tcW w:w="2543" w:type="pct"/>
            <w:gridSpan w:val="2"/>
            <w:shd w:val="clear" w:color="auto" w:fill="auto"/>
          </w:tcPr>
          <w:p w14:paraId="2DD503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ценовой цепочки, ее структура и методы максимизации добавленной стоимости за счет сокращения совокупных издержек движения продукта по цепи. Построение организационно- управленческой модели управления эффективностью продаж. Эффективная портфельная стратегия, управления каналами продаж, диверсификация, оптимизация логистической цепочки. Сегментация рынка по маржинальному доходу, поиск высокодоходных ниш. Повышение качества продукции как метод увеличения рентабельности продаж. Основные показатели рентабельности продаж  и их анализ : прибыльность брендов и отдельных видов продукции, прибыльность регионов и каналов продаж, прирост выручки, доли рынка.</w:t>
            </w:r>
          </w:p>
        </w:tc>
        <w:tc>
          <w:tcPr>
            <w:tcW w:w="357" w:type="pct"/>
            <w:gridSpan w:val="2"/>
            <w:shd w:val="clear" w:color="auto" w:fill="auto"/>
            <w:vAlign w:val="center"/>
          </w:tcPr>
          <w:p w14:paraId="5FE621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9065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87E4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54A2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FFFCEA5" w14:textId="77777777" w:rsidTr="005B37A7">
        <w:trPr>
          <w:trHeight w:val="283"/>
        </w:trPr>
        <w:tc>
          <w:tcPr>
            <w:tcW w:w="1024" w:type="pct"/>
            <w:shd w:val="clear" w:color="auto" w:fill="auto"/>
            <w:vAlign w:val="center"/>
          </w:tcPr>
          <w:p w14:paraId="7BCDD2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Современные методы управления эффективностью затрат.</w:t>
            </w:r>
          </w:p>
        </w:tc>
        <w:tc>
          <w:tcPr>
            <w:tcW w:w="2543" w:type="pct"/>
            <w:gridSpan w:val="2"/>
            <w:shd w:val="clear" w:color="auto" w:fill="auto"/>
          </w:tcPr>
          <w:p w14:paraId="22122F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виды затрат организации: переменные и постоянные, прямые и косвенные, основные и накладные.</w:t>
            </w:r>
            <w:r w:rsidRPr="00352B6F">
              <w:rPr>
                <w:lang w:bidi="ru-RU"/>
              </w:rPr>
              <w:br/>
              <w:t>Оптимизация прямых, переменных затрат через управление ценой и количеством расхода ресурсов. Экономическая модель  оптимизации затрат и ее практические модификации: эффект масштаба, тендерная технология управления ценой, оптимизация доставки ресурсов. Долгосрочное партнерство как метод снижения затрат. Нормирование затрат, снижение потерь.</w:t>
            </w:r>
            <w:r w:rsidRPr="00352B6F">
              <w:rPr>
                <w:lang w:bidi="ru-RU"/>
              </w:rPr>
              <w:br/>
              <w:t>Управление постоянными, косвенными, накладными затратами на основе бенчмаркинга. АВС- метод отнесения затрат на проект, продукт, анализ активностей, формирующих издержки.</w:t>
            </w:r>
          </w:p>
        </w:tc>
        <w:tc>
          <w:tcPr>
            <w:tcW w:w="357" w:type="pct"/>
            <w:gridSpan w:val="2"/>
            <w:shd w:val="clear" w:color="auto" w:fill="auto"/>
            <w:vAlign w:val="center"/>
          </w:tcPr>
          <w:p w14:paraId="2EAD87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433D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8A4B5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CA7B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8E6DBD2" w14:textId="77777777" w:rsidTr="005B37A7">
        <w:trPr>
          <w:trHeight w:val="283"/>
        </w:trPr>
        <w:tc>
          <w:tcPr>
            <w:tcW w:w="1024" w:type="pct"/>
            <w:shd w:val="clear" w:color="auto" w:fill="auto"/>
            <w:vAlign w:val="center"/>
          </w:tcPr>
          <w:p w14:paraId="03A74A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рабочим капиталом организации.</w:t>
            </w:r>
          </w:p>
        </w:tc>
        <w:tc>
          <w:tcPr>
            <w:tcW w:w="2543" w:type="pct"/>
            <w:gridSpan w:val="2"/>
            <w:shd w:val="clear" w:color="auto" w:fill="auto"/>
          </w:tcPr>
          <w:p w14:paraId="43D7C5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рабочего капитала организации, его основных составляющих. Структура информационного массива по составу элементов рабочего капитала и методы их формирования и обработки. Оборачиваемость запасов, дебиторской и кредиторской задолженности. Динамика рабочего капитала. Организационно-управленческие методы оптимизации рабочего  капитала с помощью прогрессивных правовых форм: консигнация и факторинг. Оптимизационные модели расчета рабочего капитала. Нормирование рабочего капитала и его элементов при разработке и реализации проекта.</w:t>
            </w:r>
          </w:p>
        </w:tc>
        <w:tc>
          <w:tcPr>
            <w:tcW w:w="357" w:type="pct"/>
            <w:gridSpan w:val="2"/>
            <w:shd w:val="clear" w:color="auto" w:fill="auto"/>
            <w:vAlign w:val="center"/>
          </w:tcPr>
          <w:p w14:paraId="47CB1E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6EA7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0EF4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CBBB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979F954" w14:textId="77777777" w:rsidTr="005B37A7">
        <w:trPr>
          <w:trHeight w:val="283"/>
        </w:trPr>
        <w:tc>
          <w:tcPr>
            <w:tcW w:w="1024" w:type="pct"/>
            <w:shd w:val="clear" w:color="auto" w:fill="auto"/>
            <w:vAlign w:val="center"/>
          </w:tcPr>
          <w:p w14:paraId="4B8C12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Управление эффективностью долгосрочных активов.</w:t>
            </w:r>
          </w:p>
        </w:tc>
        <w:tc>
          <w:tcPr>
            <w:tcW w:w="2543" w:type="pct"/>
            <w:gridSpan w:val="2"/>
            <w:shd w:val="clear" w:color="auto" w:fill="auto"/>
          </w:tcPr>
          <w:p w14:paraId="579D8C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структура долгосрочных (внеоборотных активов организации). Анализ динамики эффективности долгосрочных активов. Стоимость приобретения, учетная стоимость и стоимость владения активами. Инновации как основной современный способ управления эффективностью. Эффективность инновационных проектов и инвестиций. Фондоотдача и фондовооруженность, рентабельность активов. Инвестиционный проект  как будущий актив бизнеса , основные этапы инвестирования и управление эффективностью. Внутренняя рентабельность инвестиций, сроки окупаемости.</w:t>
            </w:r>
          </w:p>
        </w:tc>
        <w:tc>
          <w:tcPr>
            <w:tcW w:w="357" w:type="pct"/>
            <w:gridSpan w:val="2"/>
            <w:shd w:val="clear" w:color="auto" w:fill="auto"/>
            <w:vAlign w:val="center"/>
          </w:tcPr>
          <w:p w14:paraId="5218C7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BA5FD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A00BD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7646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EB7E990" w14:textId="77777777" w:rsidTr="005B37A7">
        <w:trPr>
          <w:trHeight w:val="283"/>
        </w:trPr>
        <w:tc>
          <w:tcPr>
            <w:tcW w:w="1024" w:type="pct"/>
            <w:shd w:val="clear" w:color="auto" w:fill="auto"/>
            <w:vAlign w:val="center"/>
          </w:tcPr>
          <w:p w14:paraId="075EEA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Управление эффективностью финансовыми ресурсами организации.</w:t>
            </w:r>
          </w:p>
        </w:tc>
        <w:tc>
          <w:tcPr>
            <w:tcW w:w="2543" w:type="pct"/>
            <w:gridSpan w:val="2"/>
            <w:shd w:val="clear" w:color="auto" w:fill="auto"/>
          </w:tcPr>
          <w:p w14:paraId="5F665C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информации и идентификация основных финансовых рисков в бизнесе и проекте (процентный, валютный, кредитный) и инструменты управления. Связь эффективности использования финансовых ресурсов и управления рабочим капиталом корпорации. Показатель средней стоимости капитала, модель расчета.</w:t>
            </w:r>
          </w:p>
        </w:tc>
        <w:tc>
          <w:tcPr>
            <w:tcW w:w="357" w:type="pct"/>
            <w:gridSpan w:val="2"/>
            <w:shd w:val="clear" w:color="auto" w:fill="auto"/>
            <w:vAlign w:val="center"/>
          </w:tcPr>
          <w:p w14:paraId="74EA6C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046FD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E736C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0E755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4A3CEDF" w14:textId="77777777" w:rsidTr="005B37A7">
        <w:trPr>
          <w:trHeight w:val="283"/>
        </w:trPr>
        <w:tc>
          <w:tcPr>
            <w:tcW w:w="1024" w:type="pct"/>
            <w:shd w:val="clear" w:color="auto" w:fill="auto"/>
            <w:vAlign w:val="center"/>
          </w:tcPr>
          <w:p w14:paraId="30880F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Понятие человеческий капитал и методы обеспечения его эффективности.</w:t>
            </w:r>
          </w:p>
        </w:tc>
        <w:tc>
          <w:tcPr>
            <w:tcW w:w="2543" w:type="pct"/>
            <w:gridSpan w:val="2"/>
            <w:shd w:val="clear" w:color="auto" w:fill="auto"/>
          </w:tcPr>
          <w:p w14:paraId="6EBB37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Персонал корпорации  как ресурс, управление затратами на персонал. Понятие человеческий капитал, как ключевой фактор успеха проектного управления.  Инвестирование в человеческий капитал, развитие талантов. Современные методы оценки и мотивации и управления эффективностью персонала корпорации. Управление инновационными проектами на основе теории знаний.</w:t>
            </w:r>
          </w:p>
        </w:tc>
        <w:tc>
          <w:tcPr>
            <w:tcW w:w="357" w:type="pct"/>
            <w:gridSpan w:val="2"/>
            <w:shd w:val="clear" w:color="auto" w:fill="auto"/>
            <w:vAlign w:val="center"/>
          </w:tcPr>
          <w:p w14:paraId="1F5475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62478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0340B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BC7A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4D48748" w14:textId="77777777" w:rsidTr="005B37A7">
        <w:trPr>
          <w:trHeight w:val="283"/>
        </w:trPr>
        <w:tc>
          <w:tcPr>
            <w:tcW w:w="1024" w:type="pct"/>
            <w:shd w:val="clear" w:color="auto" w:fill="auto"/>
            <w:vAlign w:val="center"/>
          </w:tcPr>
          <w:p w14:paraId="1B43FB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Динамика развития управления эффективностью бизнеса на основе концепции жизненного цикла организации.</w:t>
            </w:r>
          </w:p>
        </w:tc>
        <w:tc>
          <w:tcPr>
            <w:tcW w:w="2543" w:type="pct"/>
            <w:gridSpan w:val="2"/>
            <w:shd w:val="clear" w:color="auto" w:fill="auto"/>
          </w:tcPr>
          <w:p w14:paraId="1A1B24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динамики основных элементов системы управления эффективностью бизнеса на разных этапах жизненного цикла организации. Обобщение результатов и построение модели генезиса системы управления эффективностью. Система управления эффективностью бизнеса как механизм инновационного развития системы управления бизнесом.</w:t>
            </w:r>
          </w:p>
        </w:tc>
        <w:tc>
          <w:tcPr>
            <w:tcW w:w="357" w:type="pct"/>
            <w:gridSpan w:val="2"/>
            <w:shd w:val="clear" w:color="auto" w:fill="auto"/>
            <w:vAlign w:val="center"/>
          </w:tcPr>
          <w:p w14:paraId="1E5A81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127BD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C9DF7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202F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02638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02638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8F14E0" w:rsidRDefault="00984247" w:rsidP="00AA7A6A">
            <w:pPr>
              <w:rPr>
                <w:rFonts w:ascii="Times New Roman" w:hAnsi="Times New Roman" w:cs="Times New Roman"/>
                <w:lang w:bidi="ru-RU"/>
              </w:rPr>
            </w:pPr>
            <w:proofErr w:type="spellStart"/>
            <w:r w:rsidRPr="008F14E0">
              <w:rPr>
                <w:rFonts w:ascii="Times New Roman" w:hAnsi="Times New Roman" w:cs="Times New Roman"/>
                <w:sz w:val="24"/>
                <w:szCs w:val="24"/>
              </w:rPr>
              <w:t>Азимина</w:t>
            </w:r>
            <w:proofErr w:type="spellEnd"/>
            <w:r w:rsidRPr="008F14E0">
              <w:rPr>
                <w:rFonts w:ascii="Times New Roman" w:hAnsi="Times New Roman" w:cs="Times New Roman"/>
                <w:sz w:val="24"/>
                <w:szCs w:val="24"/>
              </w:rPr>
              <w:t xml:space="preserve"> Е.В. Управление эффективностью бизнеса : учеб. пособие / Е. В. </w:t>
            </w:r>
            <w:proofErr w:type="spellStart"/>
            <w:r w:rsidRPr="008F14E0">
              <w:rPr>
                <w:rFonts w:ascii="Times New Roman" w:hAnsi="Times New Roman" w:cs="Times New Roman"/>
                <w:sz w:val="24"/>
                <w:szCs w:val="24"/>
              </w:rPr>
              <w:t>Азимина</w:t>
            </w:r>
            <w:proofErr w:type="spellEnd"/>
            <w:r w:rsidRPr="008F14E0">
              <w:rPr>
                <w:rFonts w:ascii="Times New Roman" w:hAnsi="Times New Roman" w:cs="Times New Roman"/>
                <w:sz w:val="24"/>
                <w:szCs w:val="24"/>
              </w:rPr>
              <w:t xml:space="preserve">. </w:t>
            </w:r>
            <w:proofErr w:type="gramStart"/>
            <w:r w:rsidRPr="008F14E0">
              <w:rPr>
                <w:rFonts w:ascii="Times New Roman" w:hAnsi="Times New Roman" w:cs="Times New Roman"/>
                <w:sz w:val="24"/>
                <w:szCs w:val="24"/>
              </w:rPr>
              <w:t>–С</w:t>
            </w:r>
            <w:proofErr w:type="gramEnd"/>
            <w:r w:rsidRPr="008F14E0">
              <w:rPr>
                <w:rFonts w:ascii="Times New Roman" w:hAnsi="Times New Roman" w:cs="Times New Roman"/>
                <w:sz w:val="24"/>
                <w:szCs w:val="24"/>
              </w:rPr>
              <w:t>анкт-Петербург  : Изд-во СПбГЭУ, 2016. – 78 с.</w:t>
            </w:r>
          </w:p>
        </w:tc>
        <w:tc>
          <w:tcPr>
            <w:tcW w:w="920" w:type="pct"/>
            <w:shd w:val="clear" w:color="auto" w:fill="auto"/>
            <w:vAlign w:val="center"/>
            <w:hideMark/>
          </w:tcPr>
          <w:p w14:paraId="25965B29" w14:textId="0CF2FFC1" w:rsidR="00262CF0" w:rsidRPr="007E6725" w:rsidRDefault="00DC20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B7%D0%BD%D0%B5%D1%81%D0%B0.pdf</w:t>
              </w:r>
            </w:hyperlink>
          </w:p>
        </w:tc>
      </w:tr>
      <w:tr w:rsidR="00262CF0" w:rsidRPr="007E6725" w14:paraId="7E029B6C" w14:textId="77777777" w:rsidTr="00E4641F">
        <w:trPr>
          <w:trHeight w:val="354"/>
        </w:trPr>
        <w:tc>
          <w:tcPr>
            <w:tcW w:w="4080" w:type="pct"/>
            <w:shd w:val="clear" w:color="auto" w:fill="auto"/>
            <w:vAlign w:val="center"/>
          </w:tcPr>
          <w:p w14:paraId="7856A746" w14:textId="77777777" w:rsidR="00262CF0" w:rsidRPr="008F14E0" w:rsidRDefault="00984247" w:rsidP="00AA7A6A">
            <w:pPr>
              <w:rPr>
                <w:rFonts w:ascii="Times New Roman" w:hAnsi="Times New Roman" w:cs="Times New Roman"/>
                <w:lang w:bidi="ru-RU"/>
              </w:rPr>
            </w:pPr>
            <w:r w:rsidRPr="008F14E0">
              <w:rPr>
                <w:rFonts w:ascii="Times New Roman" w:hAnsi="Times New Roman" w:cs="Times New Roman"/>
                <w:sz w:val="24"/>
                <w:szCs w:val="24"/>
              </w:rPr>
              <w:t>Теория и практика менеджмента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учебник для вузов / ответственный редактор А. Н. Петров. — 3-е изд., </w:t>
            </w:r>
            <w:proofErr w:type="spellStart"/>
            <w:r w:rsidRPr="008F14E0">
              <w:rPr>
                <w:rFonts w:ascii="Times New Roman" w:hAnsi="Times New Roman" w:cs="Times New Roman"/>
                <w:sz w:val="24"/>
                <w:szCs w:val="24"/>
              </w:rPr>
              <w:t>испр</w:t>
            </w:r>
            <w:proofErr w:type="spellEnd"/>
            <w:r w:rsidRPr="008F14E0">
              <w:rPr>
                <w:rFonts w:ascii="Times New Roman" w:hAnsi="Times New Roman" w:cs="Times New Roman"/>
                <w:sz w:val="24"/>
                <w:szCs w:val="24"/>
              </w:rPr>
              <w:t>. — Москва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567 с. — (Высшее образование).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978-5-534-20117-8.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/568722 (дата обращения: 31.07.2025).</w:t>
            </w:r>
          </w:p>
        </w:tc>
        <w:tc>
          <w:tcPr>
            <w:tcW w:w="920" w:type="pct"/>
            <w:shd w:val="clear" w:color="auto" w:fill="auto"/>
            <w:vAlign w:val="center"/>
            <w:hideMark/>
          </w:tcPr>
          <w:p w14:paraId="2F5C2BA1" w14:textId="77777777" w:rsidR="00262CF0" w:rsidRPr="007E6725" w:rsidRDefault="00DC20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https://urait.ru/bcode/568722</w:t>
              </w:r>
            </w:hyperlink>
          </w:p>
        </w:tc>
      </w:tr>
      <w:tr w:rsidR="00262CF0" w:rsidRPr="007E6725" w14:paraId="00989FEC" w14:textId="77777777" w:rsidTr="00E4641F">
        <w:trPr>
          <w:trHeight w:val="354"/>
        </w:trPr>
        <w:tc>
          <w:tcPr>
            <w:tcW w:w="4080" w:type="pct"/>
            <w:shd w:val="clear" w:color="auto" w:fill="auto"/>
            <w:vAlign w:val="center"/>
          </w:tcPr>
          <w:p w14:paraId="45117991" w14:textId="77777777" w:rsidR="00262CF0" w:rsidRPr="008F14E0" w:rsidRDefault="00984247" w:rsidP="00AA7A6A">
            <w:pPr>
              <w:rPr>
                <w:rFonts w:ascii="Times New Roman" w:hAnsi="Times New Roman" w:cs="Times New Roman"/>
                <w:lang w:bidi="ru-RU"/>
              </w:rPr>
            </w:pP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В. М.  Управление эффективностью деятельности организации</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учебник для вузов / В. М. </w:t>
            </w: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 Москва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207 с. — (Высшее образование).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978-5-534-12817-8.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/566905 (дата обращения: 31.07.2025).</w:t>
            </w:r>
          </w:p>
        </w:tc>
        <w:tc>
          <w:tcPr>
            <w:tcW w:w="920" w:type="pct"/>
            <w:shd w:val="clear" w:color="auto" w:fill="auto"/>
            <w:vAlign w:val="center"/>
            <w:hideMark/>
          </w:tcPr>
          <w:p w14:paraId="4A7188C4" w14:textId="77777777" w:rsidR="00262CF0" w:rsidRPr="007E6725" w:rsidRDefault="00DC20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https://urait.ru/bcode/566905</w:t>
              </w:r>
            </w:hyperlink>
          </w:p>
        </w:tc>
      </w:tr>
      <w:tr w:rsidR="00262CF0" w:rsidRPr="007E6725" w14:paraId="25915150" w14:textId="77777777" w:rsidTr="00E4641F">
        <w:trPr>
          <w:trHeight w:val="354"/>
        </w:trPr>
        <w:tc>
          <w:tcPr>
            <w:tcW w:w="4080" w:type="pct"/>
            <w:shd w:val="clear" w:color="auto" w:fill="auto"/>
            <w:vAlign w:val="center"/>
          </w:tcPr>
          <w:p w14:paraId="7A3BD69B" w14:textId="77777777" w:rsidR="00262CF0" w:rsidRPr="008F14E0" w:rsidRDefault="00984247" w:rsidP="00AA7A6A">
            <w:pPr>
              <w:rPr>
                <w:rFonts w:ascii="Times New Roman" w:hAnsi="Times New Roman" w:cs="Times New Roman"/>
                <w:lang w:bidi="ru-RU"/>
              </w:rPr>
            </w:pP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В. М.  Управление операционной и стратегической эффективностью бизнеса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монография / В. М. </w:t>
            </w:r>
            <w:proofErr w:type="spellStart"/>
            <w:r w:rsidRPr="008F14E0">
              <w:rPr>
                <w:rFonts w:ascii="Times New Roman" w:hAnsi="Times New Roman" w:cs="Times New Roman"/>
                <w:sz w:val="24"/>
                <w:szCs w:val="24"/>
              </w:rPr>
              <w:t>Пурлик</w:t>
            </w:r>
            <w:proofErr w:type="spellEnd"/>
            <w:r w:rsidRPr="008F14E0">
              <w:rPr>
                <w:rFonts w:ascii="Times New Roman" w:hAnsi="Times New Roman" w:cs="Times New Roman"/>
                <w:sz w:val="24"/>
                <w:szCs w:val="24"/>
              </w:rPr>
              <w:t>. — Москва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207 с. — (Актуальные монографии).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978-5-534-13341-7.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/567005 (дата обращения: 31.07.2025).</w:t>
            </w:r>
          </w:p>
        </w:tc>
        <w:tc>
          <w:tcPr>
            <w:tcW w:w="920" w:type="pct"/>
            <w:shd w:val="clear" w:color="auto" w:fill="auto"/>
            <w:vAlign w:val="center"/>
            <w:hideMark/>
          </w:tcPr>
          <w:p w14:paraId="64A4E926" w14:textId="77777777" w:rsidR="00262CF0" w:rsidRPr="007E6725" w:rsidRDefault="00DC20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https://urait.ru/bcode/567005 </w:t>
              </w:r>
            </w:hyperlink>
          </w:p>
        </w:tc>
      </w:tr>
      <w:tr w:rsidR="00262CF0" w:rsidRPr="007E6725" w14:paraId="71FBAF3A" w14:textId="77777777" w:rsidTr="00E4641F">
        <w:trPr>
          <w:trHeight w:val="354"/>
        </w:trPr>
        <w:tc>
          <w:tcPr>
            <w:tcW w:w="4080" w:type="pct"/>
            <w:shd w:val="clear" w:color="auto" w:fill="auto"/>
            <w:vAlign w:val="center"/>
          </w:tcPr>
          <w:p w14:paraId="52E9433A" w14:textId="77777777" w:rsidR="00262CF0" w:rsidRPr="008F14E0" w:rsidRDefault="00984247" w:rsidP="00AA7A6A">
            <w:pPr>
              <w:rPr>
                <w:rFonts w:ascii="Times New Roman" w:hAnsi="Times New Roman" w:cs="Times New Roman"/>
                <w:lang w:bidi="ru-RU"/>
              </w:rPr>
            </w:pPr>
            <w:r w:rsidRPr="008F14E0">
              <w:rPr>
                <w:rFonts w:ascii="Times New Roman" w:hAnsi="Times New Roman" w:cs="Times New Roman"/>
                <w:sz w:val="24"/>
                <w:szCs w:val="24"/>
              </w:rPr>
              <w:t>Боброва, О. С.  Основы бизнеса</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учебник и практикум для вузов / О. С. Боброва, С. И. </w:t>
            </w:r>
            <w:proofErr w:type="spellStart"/>
            <w:r w:rsidRPr="008F14E0">
              <w:rPr>
                <w:rFonts w:ascii="Times New Roman" w:hAnsi="Times New Roman" w:cs="Times New Roman"/>
                <w:sz w:val="24"/>
                <w:szCs w:val="24"/>
              </w:rPr>
              <w:t>Цыбуков</w:t>
            </w:r>
            <w:proofErr w:type="spellEnd"/>
            <w:r w:rsidRPr="008F14E0">
              <w:rPr>
                <w:rFonts w:ascii="Times New Roman" w:hAnsi="Times New Roman" w:cs="Times New Roman"/>
                <w:sz w:val="24"/>
                <w:szCs w:val="24"/>
              </w:rPr>
              <w:t xml:space="preserve">, И. А. Бобров. — 3-е изд. — Москва : Издательство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2025. — 369 с. — (Высшее образование). — </w:t>
            </w:r>
            <w:r w:rsidRPr="007E6725">
              <w:rPr>
                <w:rFonts w:ascii="Times New Roman" w:hAnsi="Times New Roman" w:cs="Times New Roman"/>
                <w:sz w:val="24"/>
                <w:szCs w:val="24"/>
                <w:lang w:val="en-US"/>
              </w:rPr>
              <w:t>ISBN</w:t>
            </w:r>
            <w:r w:rsidRPr="008F14E0">
              <w:rPr>
                <w:rFonts w:ascii="Times New Roman" w:hAnsi="Times New Roman" w:cs="Times New Roman"/>
                <w:sz w:val="24"/>
                <w:szCs w:val="24"/>
              </w:rPr>
              <w:t xml:space="preserve"> 978-5-534-19161-5. — Текст</w:t>
            </w:r>
            <w:proofErr w:type="gramStart"/>
            <w:r w:rsidRPr="008F14E0">
              <w:rPr>
                <w:rFonts w:ascii="Times New Roman" w:hAnsi="Times New Roman" w:cs="Times New Roman"/>
                <w:sz w:val="24"/>
                <w:szCs w:val="24"/>
              </w:rPr>
              <w:t xml:space="preserve"> :</w:t>
            </w:r>
            <w:proofErr w:type="gramEnd"/>
            <w:r w:rsidRPr="008F14E0">
              <w:rPr>
                <w:rFonts w:ascii="Times New Roman" w:hAnsi="Times New Roman" w:cs="Times New Roman"/>
                <w:sz w:val="24"/>
                <w:szCs w:val="24"/>
              </w:rPr>
              <w:t xml:space="preserve"> электронный // Образовательная платформа </w:t>
            </w:r>
            <w:proofErr w:type="spellStart"/>
            <w:r w:rsidRPr="008F14E0">
              <w:rPr>
                <w:rFonts w:ascii="Times New Roman" w:hAnsi="Times New Roman" w:cs="Times New Roman"/>
                <w:sz w:val="24"/>
                <w:szCs w:val="24"/>
              </w:rPr>
              <w:t>Юрайт</w:t>
            </w:r>
            <w:proofErr w:type="spellEnd"/>
            <w:r w:rsidRPr="008F14E0">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8F14E0">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8F14E0">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8F14E0">
              <w:rPr>
                <w:rFonts w:ascii="Times New Roman" w:hAnsi="Times New Roman" w:cs="Times New Roman"/>
                <w:sz w:val="24"/>
                <w:szCs w:val="24"/>
              </w:rPr>
              <w:t>/560173 (дата обращения: 31.07.2025).</w:t>
            </w:r>
          </w:p>
        </w:tc>
        <w:tc>
          <w:tcPr>
            <w:tcW w:w="920" w:type="pct"/>
            <w:shd w:val="clear" w:color="auto" w:fill="auto"/>
            <w:vAlign w:val="center"/>
            <w:hideMark/>
          </w:tcPr>
          <w:p w14:paraId="59C4E7C1" w14:textId="77777777" w:rsidR="00262CF0" w:rsidRPr="007E6725" w:rsidRDefault="00DC20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https://urait.ru/bcode/560173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0263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7CF1D0C" w14:textId="77777777" w:rsidTr="007B550D">
        <w:tc>
          <w:tcPr>
            <w:tcW w:w="9345" w:type="dxa"/>
          </w:tcPr>
          <w:p w14:paraId="5F7E35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155024E" w14:textId="77777777" w:rsidTr="007B550D">
        <w:tc>
          <w:tcPr>
            <w:tcW w:w="9345" w:type="dxa"/>
          </w:tcPr>
          <w:p w14:paraId="2F99FB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3B523E4" w14:textId="77777777" w:rsidTr="007B550D">
        <w:tc>
          <w:tcPr>
            <w:tcW w:w="9345" w:type="dxa"/>
          </w:tcPr>
          <w:p w14:paraId="754644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635E88D" w14:textId="77777777" w:rsidTr="007B550D">
        <w:tc>
          <w:tcPr>
            <w:tcW w:w="9345" w:type="dxa"/>
          </w:tcPr>
          <w:p w14:paraId="772EB7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02639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C2082"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02639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F14E0" w14:paraId="53424330" w14:textId="77777777" w:rsidTr="008416EB">
        <w:tc>
          <w:tcPr>
            <w:tcW w:w="7797" w:type="dxa"/>
            <w:shd w:val="clear" w:color="auto" w:fill="auto"/>
          </w:tcPr>
          <w:p w14:paraId="2986F8BC" w14:textId="77777777" w:rsidR="002C735C" w:rsidRPr="008F14E0" w:rsidRDefault="002C735C" w:rsidP="002C735C">
            <w:pPr>
              <w:pStyle w:val="Style214"/>
              <w:ind w:firstLine="0"/>
              <w:jc w:val="center"/>
              <w:rPr>
                <w:b/>
                <w:sz w:val="22"/>
                <w:szCs w:val="22"/>
              </w:rPr>
            </w:pPr>
            <w:r w:rsidRPr="008F14E0">
              <w:rPr>
                <w:b/>
                <w:sz w:val="22"/>
                <w:szCs w:val="22"/>
              </w:rPr>
              <w:t>Наименование учебных аудиторий, перечень</w:t>
            </w:r>
          </w:p>
        </w:tc>
        <w:tc>
          <w:tcPr>
            <w:tcW w:w="2262" w:type="dxa"/>
            <w:shd w:val="clear" w:color="auto" w:fill="auto"/>
          </w:tcPr>
          <w:p w14:paraId="3A00FEF8" w14:textId="77777777" w:rsidR="002C735C" w:rsidRPr="008F14E0" w:rsidRDefault="002C735C" w:rsidP="002C735C">
            <w:pPr>
              <w:pStyle w:val="Style214"/>
              <w:ind w:firstLine="0"/>
              <w:jc w:val="center"/>
              <w:rPr>
                <w:b/>
                <w:sz w:val="22"/>
                <w:szCs w:val="22"/>
              </w:rPr>
            </w:pPr>
            <w:r w:rsidRPr="008F14E0">
              <w:rPr>
                <w:b/>
                <w:sz w:val="22"/>
                <w:szCs w:val="22"/>
              </w:rPr>
              <w:t>Адрес (местоположение) учебных аудиторий</w:t>
            </w:r>
          </w:p>
        </w:tc>
      </w:tr>
      <w:tr w:rsidR="002C735C" w:rsidRPr="008F14E0" w14:paraId="3B643305" w14:textId="77777777" w:rsidTr="008416EB">
        <w:tc>
          <w:tcPr>
            <w:tcW w:w="7797" w:type="dxa"/>
            <w:shd w:val="clear" w:color="auto" w:fill="auto"/>
          </w:tcPr>
          <w:p w14:paraId="30187323" w14:textId="51649087" w:rsidR="002C735C" w:rsidRPr="008F14E0" w:rsidRDefault="00B43524" w:rsidP="002718E2">
            <w:pPr>
              <w:pStyle w:val="Style214"/>
              <w:ind w:firstLine="0"/>
              <w:rPr>
                <w:sz w:val="22"/>
                <w:szCs w:val="22"/>
              </w:rPr>
            </w:pPr>
            <w:r w:rsidRPr="008F14E0">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Учебная мебель на 13 посадочных мест, рабочее место преподавателя, доска меловая 1 шт.</w:t>
            </w:r>
            <w:proofErr w:type="gramStart"/>
            <w:r w:rsidRPr="008F14E0">
              <w:rPr>
                <w:sz w:val="22"/>
                <w:szCs w:val="22"/>
              </w:rPr>
              <w:t xml:space="preserve"> ,</w:t>
            </w:r>
            <w:proofErr w:type="gramEnd"/>
            <w:r w:rsidRPr="008F14E0">
              <w:rPr>
                <w:sz w:val="22"/>
                <w:szCs w:val="22"/>
              </w:rPr>
              <w:t xml:space="preserve"> доска маркерная на колесиках 1шт., вешалка стойка 3шт., жалюзи 1шт. Компьютер </w:t>
            </w:r>
            <w:r w:rsidRPr="008F14E0">
              <w:rPr>
                <w:sz w:val="22"/>
                <w:szCs w:val="22"/>
                <w:lang w:val="en-US"/>
              </w:rPr>
              <w:t>Intel</w:t>
            </w:r>
            <w:r w:rsidRPr="008F14E0">
              <w:rPr>
                <w:sz w:val="22"/>
                <w:szCs w:val="22"/>
              </w:rPr>
              <w:t xml:space="preserve"> </w:t>
            </w:r>
            <w:r w:rsidRPr="008F14E0">
              <w:rPr>
                <w:sz w:val="22"/>
                <w:szCs w:val="22"/>
                <w:lang w:val="en-US"/>
              </w:rPr>
              <w:t>X</w:t>
            </w:r>
            <w:r w:rsidRPr="008F14E0">
              <w:rPr>
                <w:sz w:val="22"/>
                <w:szCs w:val="22"/>
              </w:rPr>
              <w:t xml:space="preserve">2 </w:t>
            </w:r>
            <w:r w:rsidRPr="008F14E0">
              <w:rPr>
                <w:sz w:val="22"/>
                <w:szCs w:val="22"/>
                <w:lang w:val="en-US"/>
              </w:rPr>
              <w:t>G</w:t>
            </w:r>
            <w:r w:rsidRPr="008F14E0">
              <w:rPr>
                <w:sz w:val="22"/>
                <w:szCs w:val="22"/>
              </w:rPr>
              <w:t xml:space="preserve">3420/8 </w:t>
            </w:r>
            <w:r w:rsidRPr="008F14E0">
              <w:rPr>
                <w:sz w:val="22"/>
                <w:szCs w:val="22"/>
                <w:lang w:val="en-US"/>
              </w:rPr>
              <w:t>Gb</w:t>
            </w:r>
            <w:r w:rsidRPr="008F14E0">
              <w:rPr>
                <w:sz w:val="22"/>
                <w:szCs w:val="22"/>
              </w:rPr>
              <w:t xml:space="preserve">/500 </w:t>
            </w:r>
            <w:r w:rsidRPr="008F14E0">
              <w:rPr>
                <w:sz w:val="22"/>
                <w:szCs w:val="22"/>
                <w:lang w:val="en-US"/>
              </w:rPr>
              <w:t>HDD</w:t>
            </w:r>
            <w:r w:rsidRPr="008F14E0">
              <w:rPr>
                <w:sz w:val="22"/>
                <w:szCs w:val="22"/>
              </w:rPr>
              <w:t xml:space="preserve">/ </w:t>
            </w:r>
            <w:r w:rsidRPr="008F14E0">
              <w:rPr>
                <w:sz w:val="22"/>
                <w:szCs w:val="22"/>
                <w:lang w:val="en-US"/>
              </w:rPr>
              <w:t>PHILIPS</w:t>
            </w:r>
            <w:r w:rsidRPr="008F14E0">
              <w:rPr>
                <w:sz w:val="22"/>
                <w:szCs w:val="22"/>
              </w:rPr>
              <w:t xml:space="preserve"> 200</w:t>
            </w:r>
            <w:r w:rsidRPr="008F14E0">
              <w:rPr>
                <w:sz w:val="22"/>
                <w:szCs w:val="22"/>
                <w:lang w:val="en-US"/>
              </w:rPr>
              <w:t>V</w:t>
            </w:r>
            <w:r w:rsidRPr="008F14E0">
              <w:rPr>
                <w:sz w:val="22"/>
                <w:szCs w:val="22"/>
              </w:rPr>
              <w:t xml:space="preserve">4- 14 шт. Точка беспроводного доступа </w:t>
            </w:r>
            <w:r w:rsidRPr="008F14E0">
              <w:rPr>
                <w:sz w:val="22"/>
                <w:szCs w:val="22"/>
                <w:lang w:val="en-US"/>
              </w:rPr>
              <w:t>Wi</w:t>
            </w:r>
            <w:r w:rsidRPr="008F14E0">
              <w:rPr>
                <w:sz w:val="22"/>
                <w:szCs w:val="22"/>
              </w:rPr>
              <w:t>-</w:t>
            </w:r>
            <w:r w:rsidRPr="008F14E0">
              <w:rPr>
                <w:sz w:val="22"/>
                <w:szCs w:val="22"/>
                <w:lang w:val="en-US"/>
              </w:rPr>
              <w:t>Fi</w:t>
            </w:r>
            <w:r w:rsidRPr="008F14E0">
              <w:rPr>
                <w:sz w:val="22"/>
                <w:szCs w:val="22"/>
              </w:rPr>
              <w:t xml:space="preserve"> </w:t>
            </w:r>
            <w:r w:rsidRPr="008F14E0">
              <w:rPr>
                <w:sz w:val="22"/>
                <w:szCs w:val="22"/>
                <w:lang w:val="en-US"/>
              </w:rPr>
              <w:t>UBIQUITI</w:t>
            </w:r>
            <w:r w:rsidRPr="008F14E0">
              <w:rPr>
                <w:sz w:val="22"/>
                <w:szCs w:val="22"/>
              </w:rPr>
              <w:t xml:space="preserve"> </w:t>
            </w:r>
            <w:r w:rsidRPr="008F14E0">
              <w:rPr>
                <w:sz w:val="22"/>
                <w:szCs w:val="22"/>
                <w:lang w:val="en-US"/>
              </w:rPr>
              <w:t>UAP</w:t>
            </w:r>
            <w:r w:rsidRPr="008F14E0">
              <w:rPr>
                <w:sz w:val="22"/>
                <w:szCs w:val="22"/>
              </w:rPr>
              <w:t>-</w:t>
            </w:r>
            <w:r w:rsidRPr="008F14E0">
              <w:rPr>
                <w:sz w:val="22"/>
                <w:szCs w:val="22"/>
                <w:lang w:val="en-US"/>
              </w:rPr>
              <w:t>AC</w:t>
            </w:r>
            <w:r w:rsidRPr="008F14E0">
              <w:rPr>
                <w:sz w:val="22"/>
                <w:szCs w:val="22"/>
              </w:rPr>
              <w:t>-</w:t>
            </w:r>
            <w:r w:rsidRPr="008F14E0">
              <w:rPr>
                <w:sz w:val="22"/>
                <w:szCs w:val="22"/>
                <w:lang w:val="en-US"/>
              </w:rPr>
              <w:t>PRO</w:t>
            </w:r>
            <w:r w:rsidRPr="008F14E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r w:rsidR="002C735C" w:rsidRPr="008F14E0" w14:paraId="002AD82B" w14:textId="77777777" w:rsidTr="008416EB">
        <w:tc>
          <w:tcPr>
            <w:tcW w:w="7797" w:type="dxa"/>
            <w:shd w:val="clear" w:color="auto" w:fill="auto"/>
          </w:tcPr>
          <w:p w14:paraId="6D2753B1" w14:textId="77777777" w:rsidR="002C735C" w:rsidRPr="008F14E0" w:rsidRDefault="00B43524" w:rsidP="002718E2">
            <w:pPr>
              <w:pStyle w:val="Style214"/>
              <w:ind w:firstLine="0"/>
              <w:rPr>
                <w:sz w:val="22"/>
                <w:szCs w:val="22"/>
              </w:rPr>
            </w:pPr>
            <w:r w:rsidRPr="008F14E0">
              <w:rPr>
                <w:sz w:val="22"/>
                <w:szCs w:val="22"/>
              </w:rPr>
              <w:t xml:space="preserve">Ауд. 76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Учебная мебель на 25 посадочных мест, рабочее место преподавателя, доска меловая - 1 шт</w:t>
            </w:r>
            <w:proofErr w:type="gramStart"/>
            <w:r w:rsidRPr="008F14E0">
              <w:rPr>
                <w:sz w:val="22"/>
                <w:szCs w:val="22"/>
              </w:rPr>
              <w:t>.(</w:t>
            </w:r>
            <w:proofErr w:type="gramEnd"/>
            <w:r w:rsidRPr="008F14E0">
              <w:rPr>
                <w:sz w:val="22"/>
                <w:szCs w:val="22"/>
              </w:rPr>
              <w:t xml:space="preserve">односекционная), доска меловая (маленькая) -  1 шт., стул изо - 1 шт., вешалка стойка - 1 шт., Переносной мультимедийный комплект: Ноутбук </w:t>
            </w:r>
            <w:r w:rsidRPr="008F14E0">
              <w:rPr>
                <w:sz w:val="22"/>
                <w:szCs w:val="22"/>
                <w:lang w:val="en-US"/>
              </w:rPr>
              <w:t>HP</w:t>
            </w:r>
            <w:r w:rsidRPr="008F14E0">
              <w:rPr>
                <w:sz w:val="22"/>
                <w:szCs w:val="22"/>
              </w:rPr>
              <w:t xml:space="preserve"> 250 </w:t>
            </w:r>
            <w:r w:rsidRPr="008F14E0">
              <w:rPr>
                <w:sz w:val="22"/>
                <w:szCs w:val="22"/>
                <w:lang w:val="en-US"/>
              </w:rPr>
              <w:t>G</w:t>
            </w:r>
            <w:r w:rsidRPr="008F14E0">
              <w:rPr>
                <w:sz w:val="22"/>
                <w:szCs w:val="22"/>
              </w:rPr>
              <w:t>6 1</w:t>
            </w:r>
            <w:r w:rsidRPr="008F14E0">
              <w:rPr>
                <w:sz w:val="22"/>
                <w:szCs w:val="22"/>
                <w:lang w:val="en-US"/>
              </w:rPr>
              <w:t>WY</w:t>
            </w:r>
            <w:r w:rsidRPr="008F14E0">
              <w:rPr>
                <w:sz w:val="22"/>
                <w:szCs w:val="22"/>
              </w:rPr>
              <w:t>58</w:t>
            </w:r>
            <w:r w:rsidRPr="008F14E0">
              <w:rPr>
                <w:sz w:val="22"/>
                <w:szCs w:val="22"/>
                <w:lang w:val="en-US"/>
              </w:rPr>
              <w:t>EA</w:t>
            </w:r>
            <w:r w:rsidRPr="008F14E0">
              <w:rPr>
                <w:sz w:val="22"/>
                <w:szCs w:val="22"/>
              </w:rPr>
              <w:t xml:space="preserve">, Мультимедийный проектор </w:t>
            </w:r>
            <w:r w:rsidRPr="008F14E0">
              <w:rPr>
                <w:sz w:val="22"/>
                <w:szCs w:val="22"/>
                <w:lang w:val="en-US"/>
              </w:rPr>
              <w:t>LG</w:t>
            </w:r>
            <w:r w:rsidRPr="008F14E0">
              <w:rPr>
                <w:sz w:val="22"/>
                <w:szCs w:val="22"/>
              </w:rPr>
              <w:t xml:space="preserve"> </w:t>
            </w:r>
            <w:r w:rsidRPr="008F14E0">
              <w:rPr>
                <w:sz w:val="22"/>
                <w:szCs w:val="22"/>
                <w:lang w:val="en-US"/>
              </w:rPr>
              <w:t>PF</w:t>
            </w:r>
            <w:r w:rsidRPr="008F14E0">
              <w:rPr>
                <w:sz w:val="22"/>
                <w:szCs w:val="22"/>
              </w:rPr>
              <w:t>1500</w:t>
            </w:r>
            <w:r w:rsidRPr="008F14E0">
              <w:rPr>
                <w:sz w:val="22"/>
                <w:szCs w:val="22"/>
                <w:lang w:val="en-US"/>
              </w:rPr>
              <w:t>G</w:t>
            </w:r>
            <w:r w:rsidRPr="008F14E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C2B1C7" w14:textId="77777777"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r w:rsidR="002C735C" w:rsidRPr="008F14E0" w14:paraId="2D82DE6D" w14:textId="77777777" w:rsidTr="008416EB">
        <w:tc>
          <w:tcPr>
            <w:tcW w:w="7797" w:type="dxa"/>
            <w:shd w:val="clear" w:color="auto" w:fill="auto"/>
          </w:tcPr>
          <w:p w14:paraId="06B397EE" w14:textId="77777777" w:rsidR="002C735C" w:rsidRPr="008F14E0" w:rsidRDefault="00B43524" w:rsidP="002718E2">
            <w:pPr>
              <w:pStyle w:val="Style214"/>
              <w:ind w:firstLine="0"/>
              <w:rPr>
                <w:sz w:val="22"/>
                <w:szCs w:val="22"/>
              </w:rPr>
            </w:pPr>
            <w:r w:rsidRPr="008F14E0">
              <w:rPr>
                <w:sz w:val="22"/>
                <w:szCs w:val="22"/>
              </w:rPr>
              <w:t xml:space="preserve">Ауд. 2056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w:t>
            </w:r>
            <w:proofErr w:type="gramStart"/>
            <w:r w:rsidRPr="008F14E0">
              <w:rPr>
                <w:sz w:val="22"/>
                <w:szCs w:val="22"/>
              </w:rPr>
              <w:t xml:space="preserve">Учебная мебель на 88 посадочных мест, рабочее место преподавателя, доска меловая (3-х секционная) - 1 шт., кафедра - 1 шт., стол - 2 шт., стул - 2 шт., Компьютер  </w:t>
            </w:r>
            <w:r w:rsidRPr="008F14E0">
              <w:rPr>
                <w:sz w:val="22"/>
                <w:szCs w:val="22"/>
                <w:lang w:val="en-US"/>
              </w:rPr>
              <w:t>Intel</w:t>
            </w:r>
            <w:r w:rsidRPr="008F14E0">
              <w:rPr>
                <w:sz w:val="22"/>
                <w:szCs w:val="22"/>
              </w:rPr>
              <w:t xml:space="preserve"> </w:t>
            </w:r>
            <w:r w:rsidRPr="008F14E0">
              <w:rPr>
                <w:sz w:val="22"/>
                <w:szCs w:val="22"/>
                <w:lang w:val="en-US"/>
              </w:rPr>
              <w:t>core</w:t>
            </w:r>
            <w:r w:rsidRPr="008F14E0">
              <w:rPr>
                <w:sz w:val="22"/>
                <w:szCs w:val="22"/>
              </w:rPr>
              <w:t xml:space="preserve"> </w:t>
            </w:r>
            <w:proofErr w:type="spellStart"/>
            <w:r w:rsidRPr="008F14E0">
              <w:rPr>
                <w:sz w:val="22"/>
                <w:szCs w:val="22"/>
                <w:lang w:val="en-US"/>
              </w:rPr>
              <w:t>i</w:t>
            </w:r>
            <w:proofErr w:type="spellEnd"/>
            <w:r w:rsidRPr="008F14E0">
              <w:rPr>
                <w:sz w:val="22"/>
                <w:szCs w:val="22"/>
              </w:rPr>
              <w:t>5-</w:t>
            </w:r>
            <w:r w:rsidRPr="008F14E0">
              <w:rPr>
                <w:sz w:val="22"/>
                <w:szCs w:val="22"/>
                <w:lang w:val="en-US"/>
              </w:rPr>
              <w:t>x</w:t>
            </w:r>
            <w:r w:rsidRPr="008F14E0">
              <w:rPr>
                <w:sz w:val="22"/>
                <w:szCs w:val="22"/>
              </w:rPr>
              <w:t>4-4460/8</w:t>
            </w:r>
            <w:r w:rsidRPr="008F14E0">
              <w:rPr>
                <w:sz w:val="22"/>
                <w:szCs w:val="22"/>
                <w:lang w:val="en-US"/>
              </w:rPr>
              <w:t>Gb</w:t>
            </w:r>
            <w:r w:rsidRPr="008F14E0">
              <w:rPr>
                <w:sz w:val="22"/>
                <w:szCs w:val="22"/>
              </w:rPr>
              <w:t>/1Тб/</w:t>
            </w:r>
            <w:r w:rsidRPr="008F14E0">
              <w:rPr>
                <w:sz w:val="22"/>
                <w:szCs w:val="22"/>
                <w:lang w:val="en-US"/>
              </w:rPr>
              <w:t>Samsung</w:t>
            </w:r>
            <w:r w:rsidRPr="008F14E0">
              <w:rPr>
                <w:sz w:val="22"/>
                <w:szCs w:val="22"/>
              </w:rPr>
              <w:t xml:space="preserve"> </w:t>
            </w:r>
            <w:r w:rsidRPr="008F14E0">
              <w:rPr>
                <w:sz w:val="22"/>
                <w:szCs w:val="22"/>
                <w:lang w:val="en-US"/>
              </w:rPr>
              <w:t>s</w:t>
            </w:r>
            <w:r w:rsidRPr="008F14E0">
              <w:rPr>
                <w:sz w:val="22"/>
                <w:szCs w:val="22"/>
              </w:rPr>
              <w:t>23</w:t>
            </w:r>
            <w:r w:rsidRPr="008F14E0">
              <w:rPr>
                <w:sz w:val="22"/>
                <w:szCs w:val="22"/>
                <w:lang w:val="en-US"/>
              </w:rPr>
              <w:t>e</w:t>
            </w:r>
            <w:r w:rsidRPr="008F14E0">
              <w:rPr>
                <w:sz w:val="22"/>
                <w:szCs w:val="22"/>
              </w:rPr>
              <w:t xml:space="preserve">200 23") - 1 шт., Мультимедийный проектор  </w:t>
            </w:r>
            <w:r w:rsidRPr="008F14E0">
              <w:rPr>
                <w:sz w:val="22"/>
                <w:szCs w:val="22"/>
                <w:lang w:val="en-US"/>
              </w:rPr>
              <w:t>Panasonic</w:t>
            </w:r>
            <w:r w:rsidRPr="008F14E0">
              <w:rPr>
                <w:sz w:val="22"/>
                <w:szCs w:val="22"/>
              </w:rPr>
              <w:t xml:space="preserve"> </w:t>
            </w:r>
            <w:r w:rsidRPr="008F14E0">
              <w:rPr>
                <w:sz w:val="22"/>
                <w:szCs w:val="22"/>
                <w:lang w:val="en-US"/>
              </w:rPr>
              <w:t>PT</w:t>
            </w:r>
            <w:r w:rsidRPr="008F14E0">
              <w:rPr>
                <w:sz w:val="22"/>
                <w:szCs w:val="22"/>
              </w:rPr>
              <w:t>-</w:t>
            </w:r>
            <w:r w:rsidRPr="008F14E0">
              <w:rPr>
                <w:sz w:val="22"/>
                <w:szCs w:val="22"/>
                <w:lang w:val="en-US"/>
              </w:rPr>
              <w:t>VX</w:t>
            </w:r>
            <w:r w:rsidRPr="008F14E0">
              <w:rPr>
                <w:sz w:val="22"/>
                <w:szCs w:val="22"/>
              </w:rPr>
              <w:t xml:space="preserve">610Е - 1 шт., Экран с электроприводом </w:t>
            </w:r>
            <w:proofErr w:type="spellStart"/>
            <w:r w:rsidRPr="008F14E0">
              <w:rPr>
                <w:sz w:val="22"/>
                <w:szCs w:val="22"/>
                <w:lang w:val="en-US"/>
              </w:rPr>
              <w:t>ScreenMedia</w:t>
            </w:r>
            <w:proofErr w:type="spellEnd"/>
            <w:r w:rsidRPr="008F14E0">
              <w:rPr>
                <w:sz w:val="22"/>
                <w:szCs w:val="22"/>
              </w:rPr>
              <w:t xml:space="preserve"> </w:t>
            </w:r>
            <w:r w:rsidRPr="008F14E0">
              <w:rPr>
                <w:sz w:val="22"/>
                <w:szCs w:val="22"/>
                <w:lang w:val="en-US"/>
              </w:rPr>
              <w:t>Champion</w:t>
            </w:r>
            <w:r w:rsidRPr="008F14E0">
              <w:rPr>
                <w:sz w:val="22"/>
                <w:szCs w:val="22"/>
              </w:rPr>
              <w:t xml:space="preserve"> 244х183см </w:t>
            </w:r>
            <w:r w:rsidRPr="008F14E0">
              <w:rPr>
                <w:sz w:val="22"/>
                <w:szCs w:val="22"/>
                <w:lang w:val="en-US"/>
              </w:rPr>
              <w:t>SCM</w:t>
            </w:r>
            <w:r w:rsidRPr="008F14E0">
              <w:rPr>
                <w:sz w:val="22"/>
                <w:szCs w:val="22"/>
              </w:rPr>
              <w:t>-4304 - 1 шт.  Наборы демонстрационного оборудования и учебно-наглядных пособий: мультимедийные приложения к лекционным</w:t>
            </w:r>
            <w:proofErr w:type="gramEnd"/>
            <w:r w:rsidRPr="008F14E0">
              <w:rPr>
                <w:sz w:val="22"/>
                <w:szCs w:val="22"/>
              </w:rPr>
              <w:t xml:space="preserve"> курсам и практическим занятиям, интерактивные учебно-наглядные пособия.</w:t>
            </w:r>
          </w:p>
        </w:tc>
        <w:tc>
          <w:tcPr>
            <w:tcW w:w="2262" w:type="dxa"/>
            <w:shd w:val="clear" w:color="auto" w:fill="auto"/>
          </w:tcPr>
          <w:p w14:paraId="32D842AE" w14:textId="77777777"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r w:rsidR="002C735C" w:rsidRPr="008F14E0" w14:paraId="4C0C22BF" w14:textId="77777777" w:rsidTr="008416EB">
        <w:tc>
          <w:tcPr>
            <w:tcW w:w="7797" w:type="dxa"/>
            <w:shd w:val="clear" w:color="auto" w:fill="auto"/>
          </w:tcPr>
          <w:p w14:paraId="109BC24C" w14:textId="77777777" w:rsidR="002C735C" w:rsidRPr="008F14E0" w:rsidRDefault="00B43524" w:rsidP="002718E2">
            <w:pPr>
              <w:pStyle w:val="Style214"/>
              <w:ind w:firstLine="0"/>
              <w:rPr>
                <w:sz w:val="22"/>
                <w:szCs w:val="22"/>
              </w:rPr>
            </w:pPr>
            <w:r w:rsidRPr="008F14E0">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14E0">
              <w:rPr>
                <w:sz w:val="22"/>
                <w:szCs w:val="22"/>
              </w:rPr>
              <w:t>комплексом</w:t>
            </w:r>
            <w:proofErr w:type="gramStart"/>
            <w:r w:rsidRPr="008F14E0">
              <w:rPr>
                <w:sz w:val="22"/>
                <w:szCs w:val="22"/>
              </w:rPr>
              <w:t>.С</w:t>
            </w:r>
            <w:proofErr w:type="gramEnd"/>
            <w:r w:rsidRPr="008F14E0">
              <w:rPr>
                <w:sz w:val="22"/>
                <w:szCs w:val="22"/>
              </w:rPr>
              <w:t>пециализированная</w:t>
            </w:r>
            <w:proofErr w:type="spellEnd"/>
            <w:r w:rsidRPr="008F14E0">
              <w:rPr>
                <w:sz w:val="22"/>
                <w:szCs w:val="22"/>
              </w:rPr>
              <w:t xml:space="preserve">  мебель и оборудование: </w:t>
            </w:r>
            <w:proofErr w:type="gramStart"/>
            <w:r w:rsidRPr="008F14E0">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8F14E0">
              <w:rPr>
                <w:sz w:val="22"/>
                <w:szCs w:val="22"/>
                <w:lang w:val="en-US"/>
              </w:rPr>
              <w:t>Lenovo</w:t>
            </w:r>
            <w:r w:rsidRPr="008F14E0">
              <w:rPr>
                <w:sz w:val="22"/>
                <w:szCs w:val="22"/>
              </w:rPr>
              <w:t xml:space="preserve"> тип 1 (</w:t>
            </w:r>
            <w:r w:rsidRPr="008F14E0">
              <w:rPr>
                <w:sz w:val="22"/>
                <w:szCs w:val="22"/>
                <w:lang w:val="en-US"/>
              </w:rPr>
              <w:t>Core</w:t>
            </w:r>
            <w:r w:rsidRPr="008F14E0">
              <w:rPr>
                <w:sz w:val="22"/>
                <w:szCs w:val="22"/>
              </w:rPr>
              <w:t xml:space="preserve"> </w:t>
            </w:r>
            <w:r w:rsidRPr="008F14E0">
              <w:rPr>
                <w:sz w:val="22"/>
                <w:szCs w:val="22"/>
                <w:lang w:val="en-US"/>
              </w:rPr>
              <w:t>I</w:t>
            </w:r>
            <w:r w:rsidRPr="008F14E0">
              <w:rPr>
                <w:sz w:val="22"/>
                <w:szCs w:val="22"/>
              </w:rPr>
              <w:t xml:space="preserve">3 2100+монитор </w:t>
            </w:r>
            <w:r w:rsidRPr="008F14E0">
              <w:rPr>
                <w:sz w:val="22"/>
                <w:szCs w:val="22"/>
                <w:lang w:val="en-US"/>
              </w:rPr>
              <w:t>Acer</w:t>
            </w:r>
            <w:r w:rsidRPr="008F14E0">
              <w:rPr>
                <w:sz w:val="22"/>
                <w:szCs w:val="22"/>
              </w:rPr>
              <w:t xml:space="preserve"> </w:t>
            </w:r>
            <w:r w:rsidRPr="008F14E0">
              <w:rPr>
                <w:sz w:val="22"/>
                <w:szCs w:val="22"/>
                <w:lang w:val="en-US"/>
              </w:rPr>
              <w:t>V</w:t>
            </w:r>
            <w:r w:rsidRPr="008F14E0">
              <w:rPr>
                <w:sz w:val="22"/>
                <w:szCs w:val="22"/>
              </w:rPr>
              <w:t xml:space="preserve">193) - 1 шт., Интерактивный проектор </w:t>
            </w:r>
            <w:r w:rsidRPr="008F14E0">
              <w:rPr>
                <w:sz w:val="22"/>
                <w:szCs w:val="22"/>
                <w:lang w:val="en-US"/>
              </w:rPr>
              <w:t>Epson</w:t>
            </w:r>
            <w:r w:rsidRPr="008F14E0">
              <w:rPr>
                <w:sz w:val="22"/>
                <w:szCs w:val="22"/>
              </w:rPr>
              <w:t xml:space="preserve"> </w:t>
            </w:r>
            <w:r w:rsidRPr="008F14E0">
              <w:rPr>
                <w:sz w:val="22"/>
                <w:szCs w:val="22"/>
                <w:lang w:val="en-US"/>
              </w:rPr>
              <w:t>EB</w:t>
            </w:r>
            <w:r w:rsidRPr="008F14E0">
              <w:rPr>
                <w:sz w:val="22"/>
                <w:szCs w:val="22"/>
              </w:rPr>
              <w:t>-485</w:t>
            </w:r>
            <w:r w:rsidRPr="008F14E0">
              <w:rPr>
                <w:sz w:val="22"/>
                <w:szCs w:val="22"/>
                <w:lang w:val="en-US"/>
              </w:rPr>
              <w:t>Wi</w:t>
            </w:r>
            <w:r w:rsidRPr="008F14E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42798C67" w14:textId="77777777" w:rsidR="002C735C" w:rsidRPr="008F14E0" w:rsidRDefault="00B43524" w:rsidP="002718E2">
            <w:pPr>
              <w:pStyle w:val="Style214"/>
              <w:ind w:firstLine="0"/>
              <w:rPr>
                <w:sz w:val="22"/>
                <w:szCs w:val="22"/>
              </w:rPr>
            </w:pPr>
            <w:r w:rsidRPr="008F14E0">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02639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02639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02639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02639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F14E0" w14:paraId="2BBDF8CB" w14:textId="77777777" w:rsidTr="008F14E0">
        <w:tc>
          <w:tcPr>
            <w:tcW w:w="562" w:type="dxa"/>
          </w:tcPr>
          <w:p w14:paraId="4FBCAC04" w14:textId="77777777" w:rsidR="008F14E0" w:rsidRPr="00A41060" w:rsidRDefault="008F14E0">
            <w:pPr>
              <w:pStyle w:val="Default"/>
              <w:spacing w:after="30"/>
              <w:jc w:val="both"/>
              <w:rPr>
                <w:sz w:val="23"/>
                <w:szCs w:val="23"/>
              </w:rPr>
            </w:pPr>
          </w:p>
        </w:tc>
        <w:tc>
          <w:tcPr>
            <w:tcW w:w="8783" w:type="dxa"/>
            <w:hideMark/>
          </w:tcPr>
          <w:p w14:paraId="1420071F" w14:textId="77777777" w:rsidR="008F14E0" w:rsidRDefault="008F14E0">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02639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F14E0" w:rsidRDefault="00AD3A54" w:rsidP="00801458">
            <w:pPr>
              <w:pStyle w:val="Default"/>
              <w:spacing w:after="30"/>
              <w:jc w:val="both"/>
              <w:rPr>
                <w:sz w:val="23"/>
                <w:szCs w:val="23"/>
              </w:rPr>
            </w:pPr>
            <w:r w:rsidRPr="008F14E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02639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F14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F14E0" w14:paraId="5A1C9382" w14:textId="77777777" w:rsidTr="00801458">
        <w:tc>
          <w:tcPr>
            <w:tcW w:w="2336" w:type="dxa"/>
          </w:tcPr>
          <w:p w14:paraId="4C518DAB"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Номер контрольной точки</w:t>
            </w:r>
          </w:p>
        </w:tc>
        <w:tc>
          <w:tcPr>
            <w:tcW w:w="2336" w:type="dxa"/>
          </w:tcPr>
          <w:p w14:paraId="6FB4C23E"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Тип контрольной точки</w:t>
            </w:r>
          </w:p>
        </w:tc>
        <w:tc>
          <w:tcPr>
            <w:tcW w:w="2336" w:type="dxa"/>
          </w:tcPr>
          <w:p w14:paraId="048CBEA9"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Способ проведения</w:t>
            </w:r>
          </w:p>
        </w:tc>
        <w:tc>
          <w:tcPr>
            <w:tcW w:w="2337" w:type="dxa"/>
          </w:tcPr>
          <w:p w14:paraId="267B0FDF" w14:textId="77777777" w:rsidR="005D65A5" w:rsidRPr="008F14E0" w:rsidRDefault="005D65A5" w:rsidP="00801458">
            <w:pPr>
              <w:jc w:val="center"/>
              <w:rPr>
                <w:rFonts w:ascii="Times New Roman" w:hAnsi="Times New Roman" w:cs="Times New Roman"/>
                <w:b/>
              </w:rPr>
            </w:pPr>
            <w:r w:rsidRPr="008F14E0">
              <w:rPr>
                <w:rFonts w:ascii="Times New Roman" w:hAnsi="Times New Roman" w:cs="Times New Roman"/>
                <w:b/>
              </w:rPr>
              <w:t>Номера тем</w:t>
            </w:r>
          </w:p>
        </w:tc>
      </w:tr>
      <w:tr w:rsidR="005D65A5" w:rsidRPr="008F14E0" w14:paraId="07658034" w14:textId="77777777" w:rsidTr="00801458">
        <w:tc>
          <w:tcPr>
            <w:tcW w:w="2336" w:type="dxa"/>
          </w:tcPr>
          <w:p w14:paraId="1553D698" w14:textId="78F29BFB" w:rsidR="005D65A5" w:rsidRPr="008F14E0" w:rsidRDefault="007478E0" w:rsidP="00801458">
            <w:pPr>
              <w:jc w:val="center"/>
              <w:rPr>
                <w:rFonts w:ascii="Times New Roman" w:hAnsi="Times New Roman" w:cs="Times New Roman"/>
              </w:rPr>
            </w:pPr>
            <w:r w:rsidRPr="008F14E0">
              <w:rPr>
                <w:rFonts w:ascii="Times New Roman" w:hAnsi="Times New Roman" w:cs="Times New Roman"/>
                <w:lang w:val="en-US"/>
              </w:rPr>
              <w:t>1</w:t>
            </w:r>
          </w:p>
        </w:tc>
        <w:tc>
          <w:tcPr>
            <w:tcW w:w="2336" w:type="dxa"/>
          </w:tcPr>
          <w:p w14:paraId="4C5C3C11" w14:textId="5E14221A" w:rsidR="005D65A5" w:rsidRPr="008F14E0" w:rsidRDefault="007478E0" w:rsidP="00801458">
            <w:pPr>
              <w:rPr>
                <w:rFonts w:ascii="Times New Roman" w:hAnsi="Times New Roman" w:cs="Times New Roman"/>
              </w:rPr>
            </w:pPr>
            <w:r w:rsidRPr="008F14E0">
              <w:rPr>
                <w:rFonts w:ascii="Times New Roman" w:hAnsi="Times New Roman" w:cs="Times New Roman"/>
                <w:lang w:val="en-US"/>
              </w:rPr>
              <w:t>Решение задач</w:t>
            </w:r>
          </w:p>
        </w:tc>
        <w:tc>
          <w:tcPr>
            <w:tcW w:w="2336" w:type="dxa"/>
          </w:tcPr>
          <w:p w14:paraId="09793085" w14:textId="37E3864C" w:rsidR="005D65A5" w:rsidRPr="008F14E0" w:rsidRDefault="007478E0" w:rsidP="00801458">
            <w:pPr>
              <w:rPr>
                <w:rFonts w:ascii="Times New Roman" w:hAnsi="Times New Roman" w:cs="Times New Roman"/>
              </w:rPr>
            </w:pPr>
            <w:r w:rsidRPr="008F14E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F14E0" w:rsidRDefault="007478E0" w:rsidP="00801458">
            <w:pPr>
              <w:rPr>
                <w:rFonts w:ascii="Times New Roman" w:hAnsi="Times New Roman" w:cs="Times New Roman"/>
              </w:rPr>
            </w:pPr>
            <w:r w:rsidRPr="008F14E0">
              <w:rPr>
                <w:rFonts w:ascii="Times New Roman" w:hAnsi="Times New Roman" w:cs="Times New Roman"/>
                <w:lang w:val="en-US"/>
              </w:rPr>
              <w:t>1-6</w:t>
            </w:r>
          </w:p>
        </w:tc>
      </w:tr>
      <w:tr w:rsidR="005D65A5" w:rsidRPr="008F14E0" w14:paraId="4EC1956D" w14:textId="77777777" w:rsidTr="00801458">
        <w:tc>
          <w:tcPr>
            <w:tcW w:w="2336" w:type="dxa"/>
          </w:tcPr>
          <w:p w14:paraId="089DDB06" w14:textId="77777777" w:rsidR="005D65A5" w:rsidRPr="008F14E0" w:rsidRDefault="007478E0" w:rsidP="00801458">
            <w:pPr>
              <w:jc w:val="center"/>
              <w:rPr>
                <w:rFonts w:ascii="Times New Roman" w:hAnsi="Times New Roman" w:cs="Times New Roman"/>
              </w:rPr>
            </w:pPr>
            <w:r w:rsidRPr="008F14E0">
              <w:rPr>
                <w:rFonts w:ascii="Times New Roman" w:hAnsi="Times New Roman" w:cs="Times New Roman"/>
                <w:lang w:val="en-US"/>
              </w:rPr>
              <w:t>2</w:t>
            </w:r>
          </w:p>
        </w:tc>
        <w:tc>
          <w:tcPr>
            <w:tcW w:w="2336" w:type="dxa"/>
          </w:tcPr>
          <w:p w14:paraId="2AE81C4B"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Тест</w:t>
            </w:r>
          </w:p>
        </w:tc>
        <w:tc>
          <w:tcPr>
            <w:tcW w:w="2336" w:type="dxa"/>
          </w:tcPr>
          <w:p w14:paraId="25923C0B" w14:textId="77777777" w:rsidR="005D65A5" w:rsidRPr="008F14E0" w:rsidRDefault="007478E0" w:rsidP="00801458">
            <w:pPr>
              <w:rPr>
                <w:rFonts w:ascii="Times New Roman" w:hAnsi="Times New Roman" w:cs="Times New Roman"/>
              </w:rPr>
            </w:pPr>
            <w:r w:rsidRPr="008F14E0">
              <w:rPr>
                <w:rFonts w:ascii="Times New Roman" w:hAnsi="Times New Roman" w:cs="Times New Roman"/>
              </w:rPr>
              <w:t>с помощью технических средств и информационных систем</w:t>
            </w:r>
          </w:p>
        </w:tc>
        <w:tc>
          <w:tcPr>
            <w:tcW w:w="2337" w:type="dxa"/>
          </w:tcPr>
          <w:p w14:paraId="761640D1"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7-8</w:t>
            </w:r>
          </w:p>
        </w:tc>
      </w:tr>
      <w:tr w:rsidR="005D65A5" w:rsidRPr="008F14E0" w14:paraId="1982D0CF" w14:textId="77777777" w:rsidTr="00801458">
        <w:tc>
          <w:tcPr>
            <w:tcW w:w="2336" w:type="dxa"/>
          </w:tcPr>
          <w:p w14:paraId="738E480B" w14:textId="77777777" w:rsidR="005D65A5" w:rsidRPr="008F14E0" w:rsidRDefault="007478E0" w:rsidP="00801458">
            <w:pPr>
              <w:jc w:val="center"/>
              <w:rPr>
                <w:rFonts w:ascii="Times New Roman" w:hAnsi="Times New Roman" w:cs="Times New Roman"/>
              </w:rPr>
            </w:pPr>
            <w:r w:rsidRPr="008F14E0">
              <w:rPr>
                <w:rFonts w:ascii="Times New Roman" w:hAnsi="Times New Roman" w:cs="Times New Roman"/>
                <w:lang w:val="en-US"/>
              </w:rPr>
              <w:t>3</w:t>
            </w:r>
          </w:p>
        </w:tc>
        <w:tc>
          <w:tcPr>
            <w:tcW w:w="2336" w:type="dxa"/>
          </w:tcPr>
          <w:p w14:paraId="346EB8D8"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Текущий контроль</w:t>
            </w:r>
          </w:p>
        </w:tc>
        <w:tc>
          <w:tcPr>
            <w:tcW w:w="2336" w:type="dxa"/>
          </w:tcPr>
          <w:p w14:paraId="16B6110F" w14:textId="77777777" w:rsidR="005D65A5" w:rsidRPr="008F14E0" w:rsidRDefault="007478E0" w:rsidP="00801458">
            <w:pPr>
              <w:rPr>
                <w:rFonts w:ascii="Times New Roman" w:hAnsi="Times New Roman" w:cs="Times New Roman"/>
              </w:rPr>
            </w:pPr>
            <w:r w:rsidRPr="008F14E0">
              <w:rPr>
                <w:rFonts w:ascii="Times New Roman" w:hAnsi="Times New Roman" w:cs="Times New Roman"/>
              </w:rPr>
              <w:t>с помощью технических средств и информационных систем</w:t>
            </w:r>
          </w:p>
        </w:tc>
        <w:tc>
          <w:tcPr>
            <w:tcW w:w="2337" w:type="dxa"/>
          </w:tcPr>
          <w:p w14:paraId="61B93713" w14:textId="77777777" w:rsidR="005D65A5" w:rsidRPr="008F14E0" w:rsidRDefault="007478E0" w:rsidP="00801458">
            <w:pPr>
              <w:rPr>
                <w:rFonts w:ascii="Times New Roman" w:hAnsi="Times New Roman" w:cs="Times New Roman"/>
              </w:rPr>
            </w:pPr>
            <w:r w:rsidRPr="008F14E0">
              <w:rPr>
                <w:rFonts w:ascii="Times New Roman" w:hAnsi="Times New Roman" w:cs="Times New Roman"/>
                <w:lang w:val="en-US"/>
              </w:rPr>
              <w:t>1-10</w:t>
            </w:r>
          </w:p>
        </w:tc>
      </w:tr>
    </w:tbl>
    <w:p w14:paraId="6D01A11C" w14:textId="61720847" w:rsidR="00F56264" w:rsidRPr="008F14E0" w:rsidRDefault="00F56264" w:rsidP="00090AC1">
      <w:pPr>
        <w:jc w:val="both"/>
        <w:rPr>
          <w:rFonts w:ascii="Times New Roman" w:hAnsi="Times New Roman" w:cs="Times New Roman"/>
          <w:b/>
          <w:sz w:val="28"/>
          <w:szCs w:val="28"/>
        </w:rPr>
      </w:pPr>
    </w:p>
    <w:p w14:paraId="1E7CF20C" w14:textId="77777777" w:rsidR="00C23E7F" w:rsidRPr="008F14E0" w:rsidRDefault="00C23E7F" w:rsidP="00C23E7F">
      <w:pPr>
        <w:pStyle w:val="2"/>
        <w:jc w:val="center"/>
        <w:rPr>
          <w:rFonts w:ascii="Times New Roman" w:hAnsi="Times New Roman" w:cs="Times New Roman"/>
          <w:b/>
          <w:color w:val="auto"/>
          <w:sz w:val="28"/>
          <w:szCs w:val="28"/>
        </w:rPr>
      </w:pPr>
      <w:bookmarkStart w:id="23" w:name="_Toc82187017"/>
      <w:bookmarkStart w:id="24" w:name="_Toc207026398"/>
      <w:r w:rsidRPr="008F14E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8F14E0"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F14E0" w:rsidRPr="008F14E0" w14:paraId="0CBF9201" w14:textId="77777777" w:rsidTr="008F14E0">
        <w:tc>
          <w:tcPr>
            <w:tcW w:w="562" w:type="dxa"/>
          </w:tcPr>
          <w:p w14:paraId="6746CD28" w14:textId="77777777" w:rsidR="008F14E0" w:rsidRPr="008F14E0" w:rsidRDefault="008F14E0">
            <w:pPr>
              <w:pStyle w:val="Default"/>
              <w:spacing w:after="30"/>
              <w:jc w:val="both"/>
              <w:rPr>
                <w:sz w:val="23"/>
                <w:szCs w:val="23"/>
                <w:lang w:val="en-US"/>
              </w:rPr>
            </w:pPr>
          </w:p>
        </w:tc>
        <w:tc>
          <w:tcPr>
            <w:tcW w:w="8783" w:type="dxa"/>
            <w:hideMark/>
          </w:tcPr>
          <w:p w14:paraId="223956B1" w14:textId="77777777" w:rsidR="008F14E0" w:rsidRPr="008F14E0" w:rsidRDefault="008F14E0">
            <w:pPr>
              <w:pStyle w:val="Default"/>
              <w:spacing w:after="30"/>
              <w:jc w:val="both"/>
              <w:rPr>
                <w:sz w:val="23"/>
                <w:szCs w:val="23"/>
              </w:rPr>
            </w:pPr>
            <w:r w:rsidRPr="008F14E0">
              <w:rPr>
                <w:sz w:val="23"/>
                <w:szCs w:val="23"/>
              </w:rPr>
              <w:t>Рабочей программой дисциплины не предусмотрено.</w:t>
            </w:r>
          </w:p>
        </w:tc>
      </w:tr>
    </w:tbl>
    <w:p w14:paraId="31FE56FE" w14:textId="77777777" w:rsidR="008F14E0" w:rsidRPr="008F14E0" w:rsidRDefault="008F14E0" w:rsidP="00C23E7F">
      <w:pPr>
        <w:spacing w:after="0" w:line="240" w:lineRule="auto"/>
        <w:jc w:val="center"/>
        <w:rPr>
          <w:rFonts w:ascii="Times New Roman" w:hAnsi="Times New Roman"/>
          <w:b/>
          <w:sz w:val="28"/>
          <w:szCs w:val="28"/>
        </w:rPr>
      </w:pPr>
    </w:p>
    <w:p w14:paraId="11DE9780" w14:textId="77777777" w:rsidR="00B8237E" w:rsidRPr="008F14E0" w:rsidRDefault="00B8237E" w:rsidP="00B8237E">
      <w:pPr>
        <w:pStyle w:val="2"/>
        <w:jc w:val="center"/>
        <w:rPr>
          <w:rFonts w:ascii="Times New Roman" w:hAnsi="Times New Roman" w:cs="Times New Roman"/>
          <w:b/>
          <w:color w:val="auto"/>
          <w:sz w:val="28"/>
          <w:szCs w:val="28"/>
        </w:rPr>
      </w:pPr>
      <w:bookmarkStart w:id="25" w:name="_Toc82187018"/>
      <w:bookmarkStart w:id="26" w:name="_Toc207026399"/>
      <w:r w:rsidRPr="008F14E0">
        <w:rPr>
          <w:rFonts w:ascii="Times New Roman" w:hAnsi="Times New Roman" w:cs="Times New Roman"/>
          <w:b/>
          <w:color w:val="auto"/>
          <w:sz w:val="28"/>
          <w:szCs w:val="28"/>
        </w:rPr>
        <w:t xml:space="preserve">1.5 Самостоятельная работа </w:t>
      </w:r>
      <w:proofErr w:type="gramStart"/>
      <w:r w:rsidRPr="008F14E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F14E0" w:rsidRDefault="00B8237E" w:rsidP="00B8237E"/>
    <w:tbl>
      <w:tblPr>
        <w:tblStyle w:val="a4"/>
        <w:tblW w:w="5000" w:type="pct"/>
        <w:tblLook w:val="04A0" w:firstRow="1" w:lastRow="0" w:firstColumn="1" w:lastColumn="0" w:noHBand="0" w:noVBand="1"/>
      </w:tblPr>
      <w:tblGrid>
        <w:gridCol w:w="4785"/>
        <w:gridCol w:w="4786"/>
      </w:tblGrid>
      <w:tr w:rsidR="00B8237E" w:rsidRPr="008F14E0" w14:paraId="0267C479" w14:textId="77777777" w:rsidTr="00801458">
        <w:tc>
          <w:tcPr>
            <w:tcW w:w="2500" w:type="pct"/>
          </w:tcPr>
          <w:p w14:paraId="37F699C9" w14:textId="77777777" w:rsidR="00B8237E" w:rsidRPr="008F14E0" w:rsidRDefault="00B8237E" w:rsidP="00801458">
            <w:pPr>
              <w:jc w:val="center"/>
              <w:rPr>
                <w:rFonts w:ascii="Times New Roman" w:hAnsi="Times New Roman" w:cs="Times New Roman"/>
                <w:b/>
              </w:rPr>
            </w:pPr>
            <w:r w:rsidRPr="008F14E0">
              <w:rPr>
                <w:rFonts w:ascii="Times New Roman" w:hAnsi="Times New Roman" w:cs="Times New Roman"/>
                <w:b/>
              </w:rPr>
              <w:t>Наименования самостоятельной работы</w:t>
            </w:r>
          </w:p>
        </w:tc>
        <w:tc>
          <w:tcPr>
            <w:tcW w:w="2500" w:type="pct"/>
          </w:tcPr>
          <w:p w14:paraId="0A769611" w14:textId="77777777" w:rsidR="00B8237E" w:rsidRPr="008F14E0" w:rsidRDefault="00B8237E" w:rsidP="00801458">
            <w:pPr>
              <w:jc w:val="center"/>
              <w:rPr>
                <w:rFonts w:ascii="Times New Roman" w:hAnsi="Times New Roman" w:cs="Times New Roman"/>
                <w:b/>
              </w:rPr>
            </w:pPr>
            <w:r w:rsidRPr="008F14E0">
              <w:rPr>
                <w:rFonts w:ascii="Times New Roman" w:hAnsi="Times New Roman" w:cs="Times New Roman"/>
                <w:b/>
              </w:rPr>
              <w:t>Номера тем</w:t>
            </w:r>
          </w:p>
        </w:tc>
      </w:tr>
      <w:tr w:rsidR="00B8237E" w:rsidRPr="008F14E0" w14:paraId="3F240151" w14:textId="77777777" w:rsidTr="00801458">
        <w:tc>
          <w:tcPr>
            <w:tcW w:w="2500" w:type="pct"/>
          </w:tcPr>
          <w:p w14:paraId="61E91592" w14:textId="61A0874C" w:rsidR="00B8237E" w:rsidRPr="008F14E0" w:rsidRDefault="00B8237E" w:rsidP="00801458">
            <w:pPr>
              <w:rPr>
                <w:rFonts w:ascii="Times New Roman" w:hAnsi="Times New Roman" w:cs="Times New Roman"/>
                <w:lang w:val="en-US"/>
              </w:rPr>
            </w:pPr>
            <w:r w:rsidRPr="008F14E0">
              <w:rPr>
                <w:rFonts w:ascii="Times New Roman" w:hAnsi="Times New Roman" w:cs="Times New Roman"/>
                <w:lang w:val="en-US"/>
              </w:rPr>
              <w:t>Подготовка сообщений, докладов</w:t>
            </w:r>
          </w:p>
        </w:tc>
        <w:tc>
          <w:tcPr>
            <w:tcW w:w="2500" w:type="pct"/>
          </w:tcPr>
          <w:p w14:paraId="45ED640C" w14:textId="16CDBBD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1</w:t>
            </w:r>
          </w:p>
        </w:tc>
      </w:tr>
      <w:tr w:rsidR="00B8237E" w:rsidRPr="008F14E0" w14:paraId="1093AF35" w14:textId="77777777" w:rsidTr="00801458">
        <w:tc>
          <w:tcPr>
            <w:tcW w:w="2500" w:type="pct"/>
          </w:tcPr>
          <w:p w14:paraId="4A91672C" w14:textId="77777777" w:rsidR="00B8237E" w:rsidRPr="008F14E0" w:rsidRDefault="00B8237E" w:rsidP="00801458">
            <w:pPr>
              <w:rPr>
                <w:rFonts w:ascii="Times New Roman" w:hAnsi="Times New Roman" w:cs="Times New Roman"/>
                <w:lang w:val="en-US"/>
              </w:rPr>
            </w:pPr>
            <w:r w:rsidRPr="008F14E0">
              <w:rPr>
                <w:rFonts w:ascii="Times New Roman" w:hAnsi="Times New Roman" w:cs="Times New Roman"/>
                <w:lang w:val="en-US"/>
              </w:rPr>
              <w:t>Разработка индивидуальных/ групповых проектов</w:t>
            </w:r>
          </w:p>
        </w:tc>
        <w:tc>
          <w:tcPr>
            <w:tcW w:w="2500" w:type="pct"/>
          </w:tcPr>
          <w:p w14:paraId="472FD1E2" w14:textId="7777777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2-3,10</w:t>
            </w:r>
          </w:p>
        </w:tc>
      </w:tr>
      <w:tr w:rsidR="00B8237E" w:rsidRPr="008F14E0" w14:paraId="0465A817" w14:textId="77777777" w:rsidTr="00801458">
        <w:tc>
          <w:tcPr>
            <w:tcW w:w="2500" w:type="pct"/>
          </w:tcPr>
          <w:p w14:paraId="0CB55182" w14:textId="77777777" w:rsidR="00B8237E" w:rsidRPr="008F14E0" w:rsidRDefault="00B8237E" w:rsidP="00801458">
            <w:pPr>
              <w:rPr>
                <w:rFonts w:ascii="Times New Roman" w:hAnsi="Times New Roman" w:cs="Times New Roman"/>
              </w:rPr>
            </w:pPr>
            <w:r w:rsidRPr="008F14E0">
              <w:rPr>
                <w:rFonts w:ascii="Times New Roman" w:hAnsi="Times New Roman" w:cs="Times New Roman"/>
              </w:rPr>
              <w:t>Выполнение расчетных, аналитических, расчетно-графических и др. заданий</w:t>
            </w:r>
          </w:p>
        </w:tc>
        <w:tc>
          <w:tcPr>
            <w:tcW w:w="2500" w:type="pct"/>
          </w:tcPr>
          <w:p w14:paraId="2304A61F" w14:textId="7777777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4-6,8,9</w:t>
            </w:r>
          </w:p>
        </w:tc>
      </w:tr>
      <w:tr w:rsidR="00B8237E" w:rsidRPr="008F14E0" w14:paraId="5B91C8F1" w14:textId="77777777" w:rsidTr="00801458">
        <w:tc>
          <w:tcPr>
            <w:tcW w:w="2500" w:type="pct"/>
          </w:tcPr>
          <w:p w14:paraId="4AEE3001" w14:textId="77777777" w:rsidR="00B8237E" w:rsidRPr="008F14E0" w:rsidRDefault="00B8237E" w:rsidP="00801458">
            <w:pPr>
              <w:rPr>
                <w:rFonts w:ascii="Times New Roman" w:hAnsi="Times New Roman" w:cs="Times New Roman"/>
                <w:lang w:val="en-US"/>
              </w:rPr>
            </w:pPr>
            <w:r w:rsidRPr="008F14E0">
              <w:rPr>
                <w:rFonts w:ascii="Times New Roman" w:hAnsi="Times New Roman" w:cs="Times New Roman"/>
                <w:lang w:val="en-US"/>
              </w:rPr>
              <w:t>Решение профессиональных задач</w:t>
            </w:r>
          </w:p>
        </w:tc>
        <w:tc>
          <w:tcPr>
            <w:tcW w:w="2500" w:type="pct"/>
          </w:tcPr>
          <w:p w14:paraId="2EB4724D" w14:textId="77777777" w:rsidR="00B8237E" w:rsidRPr="008F14E0" w:rsidRDefault="005C548A" w:rsidP="00801458">
            <w:pPr>
              <w:rPr>
                <w:rFonts w:ascii="Times New Roman" w:hAnsi="Times New Roman" w:cs="Times New Roman"/>
              </w:rPr>
            </w:pPr>
            <w:r w:rsidRPr="008F14E0">
              <w:rPr>
                <w:rFonts w:ascii="Times New Roman" w:hAnsi="Times New Roman" w:cs="Times New Roman"/>
                <w:lang w:val="en-US"/>
              </w:rPr>
              <w:t>6,7</w:t>
            </w:r>
          </w:p>
        </w:tc>
      </w:tr>
    </w:tbl>
    <w:p w14:paraId="6EB485C6" w14:textId="6A0F7BEC" w:rsidR="00C23E7F" w:rsidRPr="008F14E0" w:rsidRDefault="00C23E7F" w:rsidP="00090AC1">
      <w:pPr>
        <w:jc w:val="both"/>
        <w:rPr>
          <w:rFonts w:ascii="Times New Roman" w:hAnsi="Times New Roman" w:cs="Times New Roman"/>
          <w:b/>
          <w:sz w:val="28"/>
          <w:szCs w:val="28"/>
        </w:rPr>
      </w:pPr>
    </w:p>
    <w:p w14:paraId="2178F105" w14:textId="77777777" w:rsidR="00142518" w:rsidRPr="008F14E0" w:rsidRDefault="00142518" w:rsidP="00142518">
      <w:pPr>
        <w:pStyle w:val="2"/>
        <w:jc w:val="center"/>
        <w:rPr>
          <w:rFonts w:ascii="Times New Roman" w:hAnsi="Times New Roman" w:cs="Times New Roman"/>
          <w:b/>
          <w:color w:val="auto"/>
          <w:sz w:val="28"/>
          <w:szCs w:val="28"/>
        </w:rPr>
      </w:pPr>
      <w:bookmarkStart w:id="27" w:name="_Toc82187019"/>
      <w:bookmarkStart w:id="28" w:name="_Toc207026400"/>
      <w:r w:rsidRPr="008F14E0">
        <w:rPr>
          <w:rFonts w:ascii="Times New Roman" w:hAnsi="Times New Roman" w:cs="Times New Roman"/>
          <w:b/>
          <w:color w:val="auto"/>
          <w:sz w:val="28"/>
          <w:szCs w:val="28"/>
        </w:rPr>
        <w:t xml:space="preserve">1.6 </w:t>
      </w:r>
      <w:bookmarkStart w:id="29" w:name="_Hlk69827873"/>
      <w:r w:rsidRPr="008F14E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F14E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F14E0">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F14E0">
        <w:rPr>
          <w:rFonts w:ascii="Times New Roman" w:hAnsi="Times New Roman" w:cs="Times New Roman"/>
          <w:color w:val="000000"/>
          <w:sz w:val="28"/>
          <w:szCs w:val="28"/>
        </w:rPr>
        <w:t xml:space="preserve">обучения </w:t>
      </w:r>
      <w:r w:rsidRPr="008F14E0">
        <w:rPr>
          <w:rFonts w:ascii="Times New Roman" w:hAnsi="Times New Roman" w:cs="Times New Roman"/>
          <w:b/>
          <w:bCs/>
          <w:color w:val="000000"/>
          <w:sz w:val="28"/>
          <w:szCs w:val="28"/>
        </w:rPr>
        <w:t>по дисциплине</w:t>
      </w:r>
      <w:proofErr w:type="gramEnd"/>
      <w:r w:rsidRPr="008F14E0">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285C7" w14:textId="77777777" w:rsidR="00DC2082" w:rsidRDefault="00DC2082" w:rsidP="00315CA6">
      <w:pPr>
        <w:spacing w:after="0" w:line="240" w:lineRule="auto"/>
      </w:pPr>
      <w:r>
        <w:separator/>
      </w:r>
    </w:p>
  </w:endnote>
  <w:endnote w:type="continuationSeparator" w:id="0">
    <w:p w14:paraId="3F2427F9" w14:textId="77777777" w:rsidR="00DC2082" w:rsidRDefault="00DC208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41060">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D84F9" w14:textId="77777777" w:rsidR="00DC2082" w:rsidRDefault="00DC2082" w:rsidP="00315CA6">
      <w:pPr>
        <w:spacing w:after="0" w:line="240" w:lineRule="auto"/>
      </w:pPr>
      <w:r>
        <w:separator/>
      </w:r>
    </w:p>
  </w:footnote>
  <w:footnote w:type="continuationSeparator" w:id="0">
    <w:p w14:paraId="289CBAF4" w14:textId="77777777" w:rsidR="00DC2082" w:rsidRDefault="00DC208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6454"/>
    <w:rsid w:val="00871E14"/>
    <w:rsid w:val="008741FA"/>
    <w:rsid w:val="00884B86"/>
    <w:rsid w:val="008900DF"/>
    <w:rsid w:val="008A191A"/>
    <w:rsid w:val="008A2742"/>
    <w:rsid w:val="008B7149"/>
    <w:rsid w:val="008C0FFC"/>
    <w:rsid w:val="008D1454"/>
    <w:rsid w:val="008D1AA2"/>
    <w:rsid w:val="008D3F1C"/>
    <w:rsid w:val="008D6B94"/>
    <w:rsid w:val="008F14E0"/>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1060"/>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2082"/>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53444448">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3149976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8722"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A3%D0%BF%D1%80%D0%B0%D0%B2%D0%BB%D0%B5%D0%BD%D0%B8%D0%B5%20%D1%8D%D1%84%D1%84%D0%B5%D0%BA%D1%82%D0%B8%D0%B2%D0%BD%D0%BE%D1%81%D1%82%D1%8C%D1%8E%20%D0%B1%D0%B8%D0%B7%D0%BD%D0%B5%D1%81%D0%B0.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60173"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7005%2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690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F79F4-4711-4BC4-A1C0-5F64D8A9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3804</Words>
  <Characters>21688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